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项目二：西华大学德馨苑11、12号楼公寓椅凳等专用家具采购</w:t>
      </w: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  <w:t>项目</w:t>
      </w: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一、钢木阅览桌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1、规格：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2100*900*760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2、桌架：≥40*40*1.5mm方管。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、基材：实木颗粒板：含水率范围3%~13%；握螺钉力：板面≥900N，板边≥600N；48h吸水厚度膨胀率≤7%，甲醛释放量Enf级≤0.02mg/m³；具有抗菌性能，符合GB/T4897-2015《创花板》。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、封边条：耐光色牢度(灰色样卡)≥4级，耐磨性：磨90r后应无露底现象，甲醛释放量、邻苯二甲酸酯、可迁移元素(可溶性重金属)均未检出，符合QB/T4463-2013 家具用封边条技术要求。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、面材：采用“饰面纸”，甲醛释放量A级≤0.3mg/L,符合GB/T 28995-2012 人造板饰面专用纸。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、热熔胶：苯、甲苯、二甲苯未检出、游离甲醛未检出。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、钢架：金属喷漆（塑）涂层耐腐蚀：100h内，观察在溶液中样板上划道两侧3mm以外，无鼓泡产生；100h后，检查划道两侧3mm外，无锈迹、剥落、起皱、变色和失光等现象。符合：GB/T 3325-2017 金属家具通用技术条件的标准要求。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、阅览桌（独立式学习桌）：甲醛释放限量</w:t>
      </w:r>
      <w:r>
        <w:rPr>
          <w:rFonts w:asciiTheme="minorEastAsia" w:hAnsiTheme="minorEastAsia" w:eastAsiaTheme="minorEastAsia"/>
          <w:sz w:val="28"/>
          <w:szCs w:val="28"/>
        </w:rPr>
        <w:t>E</w:t>
      </w:r>
      <w:r>
        <w:rPr>
          <w:rFonts w:ascii="Times New Roman" w:hAnsi="Times New Roman" w:eastAsiaTheme="minorEastAsia"/>
          <w:sz w:val="28"/>
          <w:szCs w:val="28"/>
        </w:rPr>
        <w:t>₁</w:t>
      </w:r>
      <w:r>
        <w:rPr>
          <w:rFonts w:hint="eastAsia" w:asciiTheme="minorEastAsia" w:hAnsiTheme="minorEastAsia" w:eastAsiaTheme="minorEastAsia"/>
          <w:sz w:val="28"/>
          <w:szCs w:val="28"/>
        </w:rPr>
        <w:t>≤</w:t>
      </w:r>
      <w:r>
        <w:rPr>
          <w:rFonts w:asciiTheme="minorEastAsia" w:hAnsiTheme="minorEastAsia" w:eastAsiaTheme="minorEastAsia"/>
          <w:sz w:val="28"/>
          <w:szCs w:val="28"/>
        </w:rPr>
        <w:t>0.035mg/m³</w:t>
      </w:r>
      <w:r>
        <w:rPr>
          <w:rFonts w:hint="eastAsia" w:asciiTheme="minorEastAsia" w:hAnsiTheme="minorEastAsia" w:eastAsiaTheme="minorEastAsia"/>
          <w:sz w:val="28"/>
          <w:szCs w:val="28"/>
        </w:rPr>
        <w:t>；封边处理人造板零部件的非交接面应进行封边或涂饰处理；表面装饰层应无明显透胶、脱胶、凹陷、压痕、鼓泡、胶迹。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、台面厚度采用≥25mm。</w:t>
      </w:r>
    </w:p>
    <w:p>
      <w:pPr>
        <w:ind w:left="4410"/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 xml:space="preserve"> 二、钢塑阅览椅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1、椅成品≥</w:t>
      </w:r>
      <w:r>
        <w:rPr>
          <w:rFonts w:asciiTheme="minorEastAsia" w:hAnsiTheme="minorEastAsia" w:eastAsiaTheme="minorEastAsia"/>
          <w:sz w:val="28"/>
          <w:szCs w:val="28"/>
        </w:rPr>
        <w:t>550*535*825</w:t>
      </w:r>
      <w:r>
        <w:rPr>
          <w:rFonts w:hint="eastAsia" w:asciiTheme="minorEastAsia" w:hAnsiTheme="minorEastAsia" w:eastAsiaTheme="minorEastAsia"/>
          <w:sz w:val="28"/>
          <w:szCs w:val="28"/>
        </w:rPr>
        <w:t>mm，整椅可以堆叠，具有独立颜色、双色混搭特点。结构稳定</w:t>
      </w:r>
    </w:p>
    <w:p>
      <w:pPr>
        <w:rPr>
          <w:rFonts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2、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椅身:全新PP料，厚度8mm，两部分组成（椅座、椅背），净重2.85kg。具有拆卸功能。椅座：座宽440mm,座深445mm，顶腰高度190mm，顶腰和包覆性明显，提高整椅的舒适度。背部印有山水画图案，辨识度高，有5种常规颜色可选。椅背：椅背是独立拆卸式靠背，重0.45KG，靠背整高420mm,靠背宽度410mm，包覆性明显，提高整椅的舒适度，5种常规颜色可选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3、优质钢架@16mm*2.0mm厚；电镀脚架，表面经酸洗、磷化等防锈处理，流水线静电喷涂，具有耐磨，防腐，抗老化等性能。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4、</w:t>
      </w:r>
      <w:r>
        <w:rPr>
          <w:rFonts w:asciiTheme="minorEastAsia" w:hAnsiTheme="minorEastAsia" w:eastAsiaTheme="minorEastAsia"/>
          <w:sz w:val="28"/>
          <w:szCs w:val="28"/>
        </w:rPr>
        <w:t>脚垫：</w:t>
      </w:r>
      <w:r>
        <w:rPr>
          <w:rFonts w:hint="eastAsia" w:asciiTheme="minorEastAsia" w:hAnsiTheme="minorEastAsia" w:eastAsiaTheme="minorEastAsia"/>
          <w:sz w:val="28"/>
          <w:szCs w:val="28"/>
        </w:rPr>
        <w:t>特制脚套，全新尼龙料制作，抗磨损性强。</w:t>
      </w:r>
    </w:p>
    <w:p>
      <w:pPr>
        <w:rPr>
          <w:rFonts w:cs="宋体" w:asciiTheme="minorEastAsia" w:hAnsiTheme="minorEastAsia" w:eastAsiaTheme="minorEastAsia"/>
          <w:sz w:val="28"/>
          <w:szCs w:val="28"/>
        </w:rPr>
      </w:pPr>
    </w:p>
    <w:p>
      <w:pPr>
        <w:ind w:left="4410"/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三、钢木书架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1、规格：3000*350*1800</w:t>
      </w:r>
    </w:p>
    <w:p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</w:t>
      </w:r>
      <w:r>
        <w:rPr>
          <w:rFonts w:cs="宋体" w:asciiTheme="minorEastAsia" w:hAnsiTheme="minorEastAsia" w:eastAsiaTheme="minorEastAsia"/>
          <w:sz w:val="28"/>
          <w:szCs w:val="28"/>
        </w:rPr>
        <w:t>、立柱: 采用优质冷轧钢板制作，材料厚度δ≥1.1mm，立柱正面宽度为≥45mm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</w:t>
      </w:r>
      <w:r>
        <w:rPr>
          <w:rFonts w:cs="宋体" w:asciiTheme="minorEastAsia" w:hAnsiTheme="minorEastAsia" w:eastAsiaTheme="minorEastAsia"/>
          <w:sz w:val="28"/>
          <w:szCs w:val="28"/>
        </w:rPr>
        <w:t xml:space="preserve"> </w:t>
      </w:r>
    </w:p>
    <w:p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3</w:t>
      </w:r>
      <w:r>
        <w:rPr>
          <w:rFonts w:cs="宋体" w:asciiTheme="minorEastAsia" w:hAnsiTheme="minorEastAsia" w:eastAsiaTheme="minorEastAsia"/>
          <w:sz w:val="28"/>
          <w:szCs w:val="28"/>
        </w:rPr>
        <w:t>、搁板、挂板：采用优质冷轧钢板制作，材料厚度δ≥0.9mm，均采用全自动滚压一次成型；搁板采用六次折弯成型以增强其承载力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</w:t>
      </w:r>
    </w:p>
    <w:p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4</w:t>
      </w:r>
      <w:r>
        <w:rPr>
          <w:rFonts w:cs="宋体" w:asciiTheme="minorEastAsia" w:hAnsiTheme="minorEastAsia" w:eastAsiaTheme="minorEastAsia"/>
          <w:sz w:val="28"/>
          <w:szCs w:val="28"/>
        </w:rPr>
        <w:t>、侧板、眉条、底框条：木侧护板、眉条、底框条：全部采用E1级中密度纤维板面贴防火板的木护板，PVC封边要求牢实、美观、不易脱落，木护板颜色可选。</w:t>
      </w:r>
    </w:p>
    <w:p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5</w:t>
      </w:r>
      <w:r>
        <w:rPr>
          <w:rFonts w:cs="宋体" w:asciiTheme="minorEastAsia" w:hAnsiTheme="minorEastAsia" w:eastAsiaTheme="minorEastAsia"/>
          <w:sz w:val="28"/>
          <w:szCs w:val="28"/>
        </w:rPr>
        <w:t>、钣金件质量：所有钣金件、机加件加工后应无毛刺、无裂纹及伤痕；所有板材部件均不可焊拼接，要求一体成型。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ind w:left="4410"/>
        <w:jc w:val="left"/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四、学习桌/工作台值班</w:t>
      </w:r>
    </w:p>
    <w:p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1、规格：1200*600*760</w:t>
      </w:r>
    </w:p>
    <w:p>
      <w:pPr>
        <w:ind w:left="840" w:leftChars="200" w:hanging="420" w:hangingChars="15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2、</w:t>
      </w:r>
      <w:r>
        <w:rPr>
          <w:rFonts w:hint="eastAsia" w:asciiTheme="minorEastAsia" w:hAnsiTheme="minorEastAsia" w:eastAsiaTheme="minorEastAsia"/>
          <w:sz w:val="28"/>
          <w:szCs w:val="28"/>
        </w:rPr>
        <w:t>基材：实木颗粒板：含水率范围3%~13%；握螺钉力：板面≥900N，板边≥600N；48h吸水厚度膨胀率≤7%，甲醛释放量Enf级≤0.02mg/m³；具有抗菌性能，符合GB/T4897-2015《创花板》。</w:t>
      </w:r>
    </w:p>
    <w:p>
      <w:pPr>
        <w:ind w:left="840" w:leftChars="200" w:hanging="420" w:hangingChars="15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3、</w:t>
      </w:r>
      <w:r>
        <w:rPr>
          <w:rFonts w:hint="eastAsia" w:asciiTheme="minorEastAsia" w:hAnsiTheme="minorEastAsia" w:eastAsiaTheme="minorEastAsia"/>
          <w:sz w:val="28"/>
          <w:szCs w:val="28"/>
        </w:rPr>
        <w:t>钢架：金属喷漆（塑）涂层耐腐蚀：100h内，观察在溶液中样板上划道两侧3mm以外，无鼓泡产生；100h后，检查划道两侧3mm外，无锈迹、剥落、起皱、变色和失光等现象。符合：GB/T 3325-2017 金属家具通用技术条件的标准要求。</w:t>
      </w:r>
    </w:p>
    <w:p>
      <w:p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4、台面厚度采用≥25mm。</w:t>
      </w:r>
    </w:p>
    <w:p>
      <w:pPr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五、单人床（含棕垫）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1、规格：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2000*1200*1050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</w:t>
      </w:r>
      <w:r>
        <w:rPr>
          <w:rFonts w:asciiTheme="minorEastAsia" w:hAnsiTheme="minorEastAsia" w:eastAsiaTheme="minorEastAsia"/>
          <w:sz w:val="28"/>
          <w:szCs w:val="28"/>
        </w:rPr>
        <w:t>立柱：</w:t>
      </w:r>
      <w:r>
        <w:rPr>
          <w:rFonts w:hint="eastAsia" w:asciiTheme="minorEastAsia" w:hAnsiTheme="minorEastAsia" w:eastAsiaTheme="minorEastAsia"/>
          <w:sz w:val="28"/>
          <w:szCs w:val="28"/>
        </w:rPr>
        <w:t>≥40*40*1.5mm方管、≥20*40*1.5mm矩管、床铺横梁≥25*25*1.2mm矩管套用成型，与地面接触点安装塑料脚垫，立柱顶端安装塑料堵头。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</w:t>
      </w:r>
      <w:r>
        <w:rPr>
          <w:rFonts w:asciiTheme="minorEastAsia" w:hAnsiTheme="minorEastAsia" w:eastAsiaTheme="minorEastAsia"/>
          <w:sz w:val="28"/>
          <w:szCs w:val="28"/>
        </w:rPr>
        <w:t>床屏</w:t>
      </w:r>
      <w:r>
        <w:rPr>
          <w:rFonts w:hint="eastAsia" w:asciiTheme="minorEastAsia" w:hAnsiTheme="minorEastAsia" w:eastAsiaTheme="minorEastAsia"/>
          <w:sz w:val="28"/>
          <w:szCs w:val="28"/>
        </w:rPr>
        <w:t>采用“多层实木板”多层实木板静曲强度顺纹、横纹20MPa~31MPa,静曲强度试件合格率100%；弹性模量顺纹5000MPa~6000MPa、横纹4000MPa~5000MPa，弹性模量试件合格率100%；含水率Ⅲ类5~12，含水率试件合格率100%；胶合强度Ⅲ类≥0.9MP a，胶合强度试件合格率100%；甲醛释放量干燥器法EO级≤0.2mg/L；气候箱法≤0.02mg/m³；符合GB/T9846-2015普通胶合板、GB/T17657-2013 人造板及饰面人造板理化性能试验方法、T/CNFPIA 1001-2019 人造板甲醛释放限量标准。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4、</w:t>
      </w:r>
      <w:r>
        <w:rPr>
          <w:rFonts w:asciiTheme="minorEastAsia" w:hAnsiTheme="minorEastAsia" w:eastAsiaTheme="minorEastAsia"/>
          <w:sz w:val="28"/>
          <w:szCs w:val="28"/>
        </w:rPr>
        <w:t>配樟子松木实木拼板床铺板，厚≥15mm，表面抛光处理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、棕垫：试验次数:≥60000次。试验后芯料应无撕裂、错位现象;内芯棕纤维无明显破碎和碎屑产生;面料完好，无棕纤维刺出；耐久性试验结束后的床垫垫面高度不应小于床垫初始垫面高度的≥90%，家用软体家具阻燃性能：无续燃、无阴燃，芯料含水率5~10%，芯料压缩永久变形≤4%，复合面料中的泡沫塑料密度≥30Kg/m³，耐摩擦色牢度≥5级，甲醛释放量≤0.02mg/m³·h，符合GB/T 26706-2011 软体家具 棕纤维弹性床垫。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六、衣柜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1、规格：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900*500*2000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2、结构：分上下层4开门，下层内带</w:t>
      </w: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φ19*1.0mm</w:t>
      </w:r>
      <w:r>
        <w:rPr>
          <w:rFonts w:hint="eastAsia" w:asciiTheme="minorEastAsia" w:hAnsiTheme="minorEastAsia" w:eastAsiaTheme="minorEastAsia"/>
          <w:sz w:val="28"/>
          <w:szCs w:val="28"/>
        </w:rPr>
        <w:t>不锈钢晾挂衣杆、隔板、内置2抽屉，抽屉配三节抽屉滑轨，柜门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门面板冲长</w:t>
      </w:r>
      <w:r>
        <w:rPr>
          <w:rFonts w:cs="宋体" w:asciiTheme="minorEastAsia" w:hAnsiTheme="minorEastAsia" w:eastAsiaTheme="minorEastAsia"/>
          <w:sz w:val="28"/>
          <w:szCs w:val="28"/>
        </w:rPr>
        <w:t>20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0*宽</w:t>
      </w:r>
      <w:r>
        <w:rPr>
          <w:rFonts w:cs="宋体" w:asciiTheme="minorEastAsia" w:hAnsiTheme="minorEastAsia" w:eastAsiaTheme="minorEastAsia"/>
          <w:sz w:val="28"/>
          <w:szCs w:val="28"/>
        </w:rPr>
        <w:t>25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mm(±2mm)的内藏式拉手，拉手应无毛刺不刺手</w:t>
      </w:r>
      <w:r>
        <w:rPr>
          <w:rFonts w:hint="eastAsia" w:asciiTheme="minorEastAsia" w:hAnsiTheme="minorEastAsia" w:eastAsiaTheme="minorEastAsia"/>
          <w:sz w:val="28"/>
          <w:szCs w:val="28"/>
        </w:rPr>
        <w:t>。柜门上冲压名片卡槽及透气孔，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与地面接触点安装塑料防潮脚钉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基材：采用环氧树脂粉末喷塑钢板，金属喷涂层涂层厚度60-130um；涂层附着力不低于1级；断后伸长率≥35%，抗拉强度400-500Mpa；中性盐雾试验（NSS）和乙酸盐雾试验（ASS)法连续喷雾≥450h，耐腐蚀等级达到≥10级；金属喷漆（塑)涂层硬度≥6H；表面涂层可迁移元素未检出，金属喷涂层冲击高度400mm，应无剥落、裂纹、皱纹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、塑粉：采用塑粉（粉末涂料），在容器中状态、筛余物(125 u m)、涂膜外观合格；硬度（擦伤)≥6H；附着力≤1级；耐冲击性＞50cm；杯突≥8mm；耐碱性（5%NaOH)、耐酸性（3%HCl)、耐湿热性，合格；耐人工气候老化性，变色≤1级，失光≤1级，无粉化、起泡、开裂、剥落等异常现象；铅(Pb)，138mg/ kg；镉（Cd)19mg/ kg；汞（Hg）未检出；六价铬（Cr (VI) )29mg/ kg；多溴联苯(PBBs )、多溴二苯醚（PBDEs)，未检出。参照GB/T 26125-2011电子电气产品六种限用物质（铅、汞、镉、六价铬、多溴联苯和多溴二苯醚）的测定的标准要求。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、锁具：采用锁具经＞30000次启、闭后，锁具无损坏；开启灵活，经≥450h中性盐雾试验后达10级。符合GB/T 3325-2017《金属家具通用技术条件》、QB/T 3832-1999《轻工产品金属镀层腐蚀试验结果的评价》、QB/T 1621-2015《家具锁》的标准要求。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6、柜体：≥0.8mm厚冷轧钢板成型，</w:t>
      </w:r>
      <w:r>
        <w:rPr>
          <w:rFonts w:asciiTheme="minorEastAsia" w:hAnsiTheme="minorEastAsia" w:eastAsiaTheme="minorEastAsia"/>
          <w:sz w:val="28"/>
          <w:szCs w:val="28"/>
        </w:rPr>
        <w:t>柜门安装磁碰，使柜门不自动打开。</w:t>
      </w:r>
    </w:p>
    <w:p>
      <w:pPr>
        <w:jc w:val="left"/>
        <w:rPr>
          <w:rFonts w:cs="宋体" w:asciiTheme="minorEastAsia" w:hAnsiTheme="minorEastAsia" w:eastAsiaTheme="minorEastAsia"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七、文件柜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1、规格：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800*400*1980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</w:t>
      </w:r>
      <w:r>
        <w:rPr>
          <w:rFonts w:asciiTheme="minorEastAsia" w:hAnsiTheme="minorEastAsia" w:eastAsiaTheme="minorEastAsia"/>
          <w:sz w:val="28"/>
          <w:szCs w:val="28"/>
        </w:rPr>
        <w:t>四门+中2抽屉，上门钢化玻璃，上层及下层内各设置1层隔板。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</w:t>
      </w:r>
      <w:r>
        <w:rPr>
          <w:rFonts w:asciiTheme="minorEastAsia" w:hAnsiTheme="minorEastAsia" w:eastAsiaTheme="minorEastAsia"/>
          <w:sz w:val="28"/>
          <w:szCs w:val="28"/>
        </w:rPr>
        <w:t>整体抗扭承重力强；柜门及抽屉配锁</w:t>
      </w:r>
      <w:r>
        <w:rPr>
          <w:rFonts w:hint="eastAsia" w:asciiTheme="minorEastAsia" w:hAnsiTheme="minorEastAsia" w:eastAsiaTheme="minorEastAsia"/>
          <w:sz w:val="28"/>
          <w:szCs w:val="28"/>
        </w:rPr>
        <w:t>及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三节滑轨</w:t>
      </w:r>
      <w:r>
        <w:rPr>
          <w:rFonts w:asciiTheme="minorEastAsia" w:hAnsiTheme="minorEastAsia" w:eastAsiaTheme="minorEastAsia"/>
          <w:sz w:val="28"/>
          <w:szCs w:val="28"/>
        </w:rPr>
        <w:t>，开关灵活。柜门配铝合金拉手，不生锈，不断裂；抽屉配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三节滑轨</w:t>
      </w:r>
      <w:r>
        <w:rPr>
          <w:rFonts w:asciiTheme="minorEastAsia" w:hAnsiTheme="minorEastAsia" w:eastAsiaTheme="minorEastAsia"/>
          <w:sz w:val="28"/>
          <w:szCs w:val="28"/>
        </w:rPr>
        <w:t>，收放顺滑，不易脱轨。与地面接触点安装防潮防滑脚垫。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、基材：采用环氧树脂粉末喷塑钢板，金属喷涂层涂层厚度60-130um；涂层附着力不低于1级；断后伸长率≥35%，抗拉强度400-500Mpa；中性盐雾试验（NSS）和乙酸盐雾试验（ASS)法连续喷雾≥450h，耐腐蚀等级达到≥10级；金属喷漆（塑)涂层硬度≥6H；表面涂层可迁移元素未检出，金属喷涂层冲击高度400mm，应无剥落、裂纹、皱纹。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、塑粉：采用塑粉（粉末涂料），在容器中状态、筛余物(125 u m)、涂膜外观合格；硬度（擦伤)≥6H；附着力≤1级；耐冲击性＞50cm；杯突≥8mm；耐碱性（5%NaOH)、耐酸性（3%HCl)、耐湿热性，合格；耐人工气候老化性，变色≤1级，失光≤1级，无粉化、起泡、开裂、剥落等异常现象；铅(Pb)，138mg/ kg；镉（Cd)19mg/ kg；汞（Hg）未检出；六价铬（Cr (VI) )29mg/ kg；多溴联苯(PBBs )、多溴二苯醚（PBDEs)，未检出。参照GB/T 26125-2011电子电气产品六种限用物质（铅、汞、镉、六价铬、多溴联苯和多溴二苯醚）的测定的标准要求。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、锁具：采用锁具经＞30000次启、闭后，锁具无损坏；开启灵活，经≥450h中性盐雾试验后达10级。符合GB/T 3325-2017《金属家具通用技术条件》、QB/T 3832-1999《轻工产品金属镀层腐蚀试验结果的评价》、QB/T 1621-2015《家具锁》的标准要求。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7、</w:t>
      </w:r>
      <w:r>
        <w:rPr>
          <w:rFonts w:asciiTheme="minorEastAsia" w:hAnsiTheme="minorEastAsia" w:eastAsiaTheme="minorEastAsia"/>
          <w:sz w:val="28"/>
          <w:szCs w:val="28"/>
        </w:rPr>
        <w:t>柜体</w:t>
      </w:r>
      <w:r>
        <w:rPr>
          <w:rFonts w:hint="eastAsia" w:asciiTheme="minorEastAsia" w:hAnsiTheme="minorEastAsia" w:eastAsiaTheme="minorEastAsia"/>
          <w:sz w:val="28"/>
          <w:szCs w:val="28"/>
        </w:rPr>
        <w:t>≥</w:t>
      </w:r>
      <w:r>
        <w:rPr>
          <w:rFonts w:asciiTheme="minorEastAsia" w:hAnsiTheme="minorEastAsia" w:eastAsiaTheme="minorEastAsia"/>
          <w:sz w:val="28"/>
          <w:szCs w:val="28"/>
        </w:rPr>
        <w:t>0.8mm厚钢板喷塑成型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rPr>
          <w:rFonts w:cs="宋体" w:asciiTheme="minorEastAsia" w:hAnsiTheme="minorEastAsia" w:eastAsiaTheme="minorEastAsia"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八、3+1+1沙发</w:t>
      </w:r>
    </w:p>
    <w:p>
      <w:pPr>
        <w:numPr>
          <w:ilvl w:val="0"/>
          <w:numId w:val="1"/>
        </w:num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面料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：头层牛皮，游离甲醛含量≤20mg/kg，挥发性有机物（VOC）≤30mg/kg,撕裂力≥25N，PH≥5，摩擦色牢度≥4级，联苯胺、邻甲苯胺未检出，可萃取的重金属未检出，气味≤2级 ，耐光性≥5级，耐折牢度50000次无裂纹。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海绵：经检测无刺激性气味、每平方米内弥和裂缝总长小于100mm，最大裂缝小于30mm、颜色均匀，允许轻微杂色黄芯；泡沫塑料密度≥60kg/m³；25%压陷硬度（等级/151N）检测合格；65%/25%压陷比≥3；回弹率≥50%；拉伸强度（等级/151N）≥170kPa；伸长率（等级/151N）≥190%；干热老化后拉伸强度≥160kPa；75%压缩永久变形≤5%；撕裂强度（等级/151N）≥4.5N/cm；恒定负荷反复压陷疲劳性能（BP）≤30%；B1级燃烧性能检测合格</w:t>
      </w:r>
      <w:r>
        <w:rPr>
          <w:rFonts w:cs="宋体" w:asciiTheme="minorEastAsia" w:hAnsiTheme="minorEastAsia" w:eastAsiaTheme="minorEastAsia"/>
          <w:sz w:val="28"/>
          <w:szCs w:val="28"/>
        </w:rPr>
        <w:t>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</w:t>
      </w:r>
    </w:p>
    <w:p>
      <w:pPr>
        <w:numPr>
          <w:ilvl w:val="0"/>
          <w:numId w:val="1"/>
        </w:numPr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优质不锈钢电镀钢脚架。</w:t>
      </w:r>
    </w:p>
    <w:p>
      <w:pPr>
        <w:ind w:left="420" w:leftChars="200"/>
        <w:rPr>
          <w:rFonts w:cs="宋体" w:asciiTheme="minorEastAsia" w:hAnsiTheme="minorEastAsia" w:eastAsiaTheme="minorEastAsia"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九、茶几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规格：1200*600*450mm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、基材：实木颗粒板：含水率范围3%~13%；握螺钉力：板面≥900N，板边≥600N；48h吸水厚度膨胀率≤7%，甲醛释放量Enf级≤0.02mg/m³；具有抗菌性能，符合GB/T4897-2015《创花板》。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、封边条：耐光色牢度(灰色样卡)≥4级，耐磨性：磨90r后应无露底现象，甲醛释放量、邻苯二甲酸酯、可迁移元素(可溶性重金属)均未检出，符合QB/T4463-2013 家具用封边条技术要求。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、面材：采用“饰面纸”，甲醛释放量A级≤0.3mg/L,符合GB/T 28995-2012 人造板饰面专用纸。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(提供满足本条技术参数要求且带CMA标识和二维码的检验检测报告扫描件)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、热熔胶：苯、甲苯、二甲苯未检出、游离甲醛未检出。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、钢架：金属喷漆（塑）涂层耐腐蚀：100h内，观察在溶液中样板上划道两侧3mm以外，无鼓泡产生；100h后，检查划道两侧3mm外，无锈迹、剥落、起皱、变色和失光等现象。符合：GB/T 3325-2017 金属家具通用技术条件的标准要求。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7、台面厚度采用≥25mm。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05721"/>
    <w:multiLevelType w:val="singleLevel"/>
    <w:tmpl w:val="2CD057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YTI2MWZhZmJjM2NmOGM2ZGVjNTg0Zjg2N2FiZjIifQ=="/>
  </w:docVars>
  <w:rsids>
    <w:rsidRoot w:val="00000000"/>
    <w:rsid w:val="094B1DE4"/>
    <w:rsid w:val="264659B5"/>
    <w:rsid w:val="52AA2CA4"/>
    <w:rsid w:val="5A6809C8"/>
    <w:rsid w:val="60A76A75"/>
    <w:rsid w:val="702F1C0D"/>
    <w:rsid w:val="7D945301"/>
    <w:rsid w:val="7EAB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8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8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3794</Words>
  <Characters>4826</Characters>
  <Lines>0</Lines>
  <Paragraphs>0</Paragraphs>
  <TotalTime>1</TotalTime>
  <ScaleCrop>false</ScaleCrop>
  <LinksUpToDate>false</LinksUpToDate>
  <CharactersWithSpaces>4873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2023-05-07T02:56:00Z</dcterms:created>
  <dc:creator>Administrator</dc:creator>
  <cp:lastModifiedBy>Administrator</cp:lastModifiedBy>
  <dcterms:modified xsi:type="dcterms:W3CDTF">2023-05-07T03:11:15Z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01766A7559A64891BCD54B67DF88564B_12</vt:lpwstr>
  </property>
</Properties>
</file>