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黑体" w:eastAsia="黑体" w:cs="黑体"/>
          <w:sz w:val="44"/>
          <w:szCs w:val="44"/>
        </w:rPr>
      </w:pPr>
      <w:r>
        <w:rPr>
          <w:rFonts w:hint="eastAsia" w:ascii="黑体" w:hAnsi="黑体" w:eastAsia="黑体" w:cs="黑体"/>
          <w:sz w:val="44"/>
          <w:szCs w:val="44"/>
        </w:rPr>
        <w:t>西华大学彭州校区公寓床及多媒体教室桌椅更换政府采购项目需求文件</w:t>
      </w:r>
    </w:p>
    <w:p>
      <w:pPr>
        <w:pStyle w:val="34"/>
        <w:spacing w:line="400" w:lineRule="exact"/>
        <w:ind w:firstLine="560"/>
        <w:rPr>
          <w:rFonts w:ascii="仿宋" w:hAnsi="仿宋" w:eastAsia="仿宋" w:cs="仿宋"/>
          <w:color w:val="000000"/>
          <w:sz w:val="28"/>
          <w:szCs w:val="28"/>
        </w:rPr>
      </w:pPr>
    </w:p>
    <w:p>
      <w:pPr>
        <w:pStyle w:val="34"/>
        <w:numPr>
          <w:ilvl w:val="0"/>
          <w:numId w:val="1"/>
        </w:numPr>
        <w:spacing w:line="400" w:lineRule="exact"/>
        <w:ind w:firstLine="0" w:firstLineChars="0"/>
        <w:rPr>
          <w:rFonts w:ascii="仿宋" w:hAnsi="仿宋" w:eastAsia="仿宋" w:cs="仿宋"/>
          <w:b/>
          <w:bCs/>
          <w:color w:val="000000"/>
          <w:sz w:val="28"/>
          <w:szCs w:val="28"/>
        </w:rPr>
      </w:pPr>
      <w:r>
        <w:rPr>
          <w:rFonts w:hint="eastAsia" w:ascii="仿宋" w:hAnsi="仿宋" w:eastAsia="仿宋" w:cs="仿宋"/>
          <w:b/>
          <w:bCs/>
          <w:color w:val="000000"/>
          <w:sz w:val="28"/>
          <w:szCs w:val="28"/>
        </w:rPr>
        <w:t>项目概述</w:t>
      </w:r>
    </w:p>
    <w:p>
      <w:pPr>
        <w:tabs>
          <w:tab w:val="left" w:pos="1080"/>
        </w:tabs>
        <w:spacing w:line="400" w:lineRule="exact"/>
        <w:ind w:left="210" w:leftChars="100" w:firstLine="490" w:firstLineChars="175"/>
        <w:rPr>
          <w:rFonts w:ascii="仿宋" w:hAnsi="仿宋" w:eastAsia="仿宋" w:cs="仿宋"/>
          <w:color w:val="000000"/>
          <w:sz w:val="28"/>
          <w:szCs w:val="28"/>
        </w:rPr>
      </w:pPr>
      <w:bookmarkStart w:id="0" w:name="OLE_LINK18"/>
      <w:bookmarkStart w:id="19" w:name="_GoBack"/>
      <w:r>
        <w:rPr>
          <w:rFonts w:hint="eastAsia" w:ascii="仿宋" w:hAnsi="仿宋" w:eastAsia="仿宋" w:cs="仿宋"/>
          <w:color w:val="000000"/>
          <w:sz w:val="28"/>
          <w:szCs w:val="28"/>
        </w:rPr>
        <w:t>为改善住宿条件，提升学生公寓家具舒适度与安全性，更好满足学生使用需求，西华大学彭州校区拟采购公寓床等家具</w:t>
      </w:r>
      <w:bookmarkStart w:id="1" w:name="OLE_LINK11"/>
      <w:r>
        <w:rPr>
          <w:rFonts w:hint="eastAsia" w:ascii="仿宋" w:hAnsi="仿宋" w:eastAsia="仿宋" w:cs="仿宋"/>
          <w:color w:val="000000"/>
          <w:sz w:val="28"/>
          <w:szCs w:val="28"/>
        </w:rPr>
        <w:t>1批</w:t>
      </w:r>
      <w:bookmarkEnd w:id="1"/>
      <w:r>
        <w:rPr>
          <w:rFonts w:hint="eastAsia" w:ascii="仿宋" w:hAnsi="仿宋" w:eastAsia="仿宋" w:cs="仿宋"/>
          <w:color w:val="000000"/>
          <w:sz w:val="28"/>
          <w:szCs w:val="28"/>
        </w:rPr>
        <w:t>。为满足教学需求，提供更好的教学服务，拟更换彭州校区及郫都校区教室桌椅1批。</w:t>
      </w:r>
    </w:p>
    <w:p>
      <w:pPr>
        <w:tabs>
          <w:tab w:val="left" w:pos="1080"/>
        </w:tabs>
        <w:spacing w:line="400" w:lineRule="exact"/>
        <w:ind w:left="210" w:leftChars="100"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本项目共2包件，包1公寓床采购预算金额：225.13万元；包2多媒体教室桌椅更换采购预算金额</w:t>
      </w:r>
      <w:r>
        <w:rPr>
          <w:rFonts w:hint="eastAsia" w:ascii="仿宋" w:hAnsi="仿宋" w:eastAsia="仿宋" w:cs="仿宋"/>
          <w:sz w:val="28"/>
          <w:szCs w:val="28"/>
        </w:rPr>
        <w:t>22.7</w:t>
      </w:r>
      <w:r>
        <w:rPr>
          <w:rFonts w:ascii="仿宋" w:hAnsi="仿宋" w:eastAsia="仿宋" w:cs="仿宋"/>
          <w:sz w:val="28"/>
          <w:szCs w:val="28"/>
        </w:rPr>
        <w:t>3</w:t>
      </w:r>
      <w:r>
        <w:rPr>
          <w:rFonts w:hint="eastAsia" w:ascii="仿宋" w:hAnsi="仿宋" w:eastAsia="仿宋" w:cs="仿宋"/>
          <w:color w:val="000000"/>
          <w:sz w:val="28"/>
          <w:szCs w:val="28"/>
        </w:rPr>
        <w:t>万元。项目合计预算金额</w:t>
      </w:r>
      <w:r>
        <w:rPr>
          <w:rFonts w:hint="eastAsia" w:ascii="仿宋" w:hAnsi="仿宋" w:eastAsia="仿宋" w:cs="仿宋"/>
          <w:sz w:val="28"/>
          <w:szCs w:val="28"/>
        </w:rPr>
        <w:t>247.86</w:t>
      </w:r>
      <w:r>
        <w:rPr>
          <w:rFonts w:hint="eastAsia" w:ascii="仿宋" w:hAnsi="仿宋" w:eastAsia="仿宋" w:cs="仿宋"/>
          <w:color w:val="000000"/>
          <w:sz w:val="28"/>
          <w:szCs w:val="28"/>
        </w:rPr>
        <w:t>万元。</w:t>
      </w:r>
      <w:bookmarkEnd w:id="0"/>
    </w:p>
    <w:bookmarkEnd w:id="19"/>
    <w:p>
      <w:pPr>
        <w:spacing w:line="360" w:lineRule="auto"/>
        <w:rPr>
          <w:rFonts w:ascii="黑体" w:hAnsi="黑体" w:eastAsia="黑体" w:cs="黑体"/>
          <w:sz w:val="28"/>
          <w:szCs w:val="28"/>
        </w:rPr>
      </w:pPr>
      <w:r>
        <w:rPr>
          <w:rFonts w:hint="eastAsia" w:ascii="黑体" w:hAnsi="黑体" w:eastAsia="黑体" w:cs="黑体"/>
          <w:sz w:val="28"/>
          <w:szCs w:val="28"/>
        </w:rPr>
        <w:t>二、投标人应具备的资格条件</w:t>
      </w:r>
    </w:p>
    <w:p>
      <w:pPr>
        <w:tabs>
          <w:tab w:val="left" w:pos="1080"/>
        </w:tabs>
        <w:spacing w:line="400" w:lineRule="exact"/>
        <w:ind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（一）具备《中华人民共和国政府采购法》第二十二条规定的条件：</w:t>
      </w:r>
    </w:p>
    <w:p>
      <w:pPr>
        <w:tabs>
          <w:tab w:val="left" w:pos="1080"/>
        </w:tabs>
        <w:spacing w:line="400" w:lineRule="exact"/>
        <w:ind w:left="210" w:leftChars="100"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1.具有独立承担民事责任的能力；</w:t>
      </w:r>
    </w:p>
    <w:p>
      <w:pPr>
        <w:tabs>
          <w:tab w:val="left" w:pos="1080"/>
        </w:tabs>
        <w:spacing w:line="400" w:lineRule="exact"/>
        <w:ind w:left="210" w:leftChars="100"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tabs>
          <w:tab w:val="left" w:pos="1080"/>
        </w:tabs>
        <w:spacing w:line="400" w:lineRule="exact"/>
        <w:ind w:left="210" w:leftChars="100"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tabs>
          <w:tab w:val="left" w:pos="1080"/>
        </w:tabs>
        <w:spacing w:line="400" w:lineRule="exact"/>
        <w:ind w:left="210" w:leftChars="100"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4.具有依法缴纳税收和社会保障资金的良好记录；</w:t>
      </w:r>
    </w:p>
    <w:p>
      <w:pPr>
        <w:tabs>
          <w:tab w:val="left" w:pos="1080"/>
        </w:tabs>
        <w:spacing w:line="400" w:lineRule="exact"/>
        <w:ind w:left="210" w:leftChars="100"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5.参加本次政府采购活动前三年内，在经营活动中没有重大违法记录；</w:t>
      </w:r>
    </w:p>
    <w:p>
      <w:pPr>
        <w:tabs>
          <w:tab w:val="left" w:pos="1080"/>
        </w:tabs>
        <w:spacing w:line="400" w:lineRule="exact"/>
        <w:ind w:left="210" w:leftChars="100"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tabs>
          <w:tab w:val="left" w:pos="1080"/>
        </w:tabs>
        <w:spacing w:line="400" w:lineRule="exact"/>
        <w:ind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（二）本项目的特定资格要求：</w:t>
      </w:r>
    </w:p>
    <w:p>
      <w:pPr>
        <w:tabs>
          <w:tab w:val="left" w:pos="1080"/>
        </w:tabs>
        <w:spacing w:line="400" w:lineRule="exact"/>
        <w:ind w:left="210" w:leftChars="100"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 xml:space="preserve">1.未被列入失信被执行人、重大税收违法案件当事人名单、政府采购严重违法失信行为记录名单； </w:t>
      </w:r>
    </w:p>
    <w:p>
      <w:pPr>
        <w:tabs>
          <w:tab w:val="left" w:pos="1080"/>
        </w:tabs>
        <w:spacing w:line="400" w:lineRule="exact"/>
        <w:ind w:left="210" w:leftChars="100"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 xml:space="preserve">2.不属于其他国家相关法律法规规定的禁止参加投标的供应商； </w:t>
      </w:r>
    </w:p>
    <w:p>
      <w:pPr>
        <w:tabs>
          <w:tab w:val="left" w:pos="1080"/>
        </w:tabs>
        <w:spacing w:line="400" w:lineRule="exact"/>
        <w:ind w:left="210" w:leftChars="100"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3.本项目不接受联合体投标。</w:t>
      </w:r>
    </w:p>
    <w:p>
      <w:pPr>
        <w:spacing w:line="400" w:lineRule="exact"/>
        <w:ind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（三）落实政府采购政策需满足的资格要求：</w:t>
      </w:r>
    </w:p>
    <w:p>
      <w:pPr>
        <w:spacing w:line="400" w:lineRule="exact"/>
        <w:ind w:firstLine="1050" w:firstLineChars="375"/>
        <w:rPr>
          <w:rFonts w:ascii="仿宋" w:hAnsi="仿宋" w:eastAsia="仿宋" w:cs="仿宋"/>
          <w:color w:val="000000"/>
          <w:sz w:val="28"/>
          <w:szCs w:val="28"/>
        </w:rPr>
      </w:pPr>
      <w:r>
        <w:rPr>
          <w:rFonts w:hint="eastAsia" w:ascii="仿宋" w:hAnsi="仿宋" w:eastAsia="仿宋" w:cs="仿宋"/>
          <w:color w:val="000000"/>
          <w:sz w:val="28"/>
          <w:szCs w:val="28"/>
        </w:rPr>
        <w:t>本项目专门面向中小企业。</w:t>
      </w:r>
    </w:p>
    <w:p>
      <w:pPr>
        <w:pStyle w:val="34"/>
        <w:spacing w:line="360" w:lineRule="auto"/>
        <w:ind w:firstLine="560"/>
        <w:rPr>
          <w:rFonts w:ascii="仿宋" w:hAnsi="仿宋" w:eastAsia="仿宋" w:cs="仿宋"/>
          <w:color w:val="000000"/>
          <w:sz w:val="28"/>
          <w:szCs w:val="28"/>
        </w:rPr>
      </w:pPr>
    </w:p>
    <w:p>
      <w:pPr>
        <w:pStyle w:val="2"/>
        <w:rPr>
          <w:rFonts w:ascii="黑体" w:hAnsi="黑体" w:eastAsia="黑体" w:cs="黑体"/>
          <w:sz w:val="44"/>
          <w:szCs w:val="44"/>
        </w:rPr>
      </w:pPr>
    </w:p>
    <w:p>
      <w:pPr>
        <w:pStyle w:val="2"/>
      </w:pPr>
    </w:p>
    <w:p>
      <w:pPr>
        <w:spacing w:line="360" w:lineRule="auto"/>
        <w:rPr>
          <w:rFonts w:asciiTheme="minorEastAsia" w:hAnsiTheme="minorEastAsia"/>
          <w:b/>
          <w:bCs/>
          <w:sz w:val="22"/>
          <w:szCs w:val="28"/>
        </w:rPr>
      </w:pPr>
      <w:r>
        <w:rPr>
          <w:rFonts w:hint="eastAsia" w:asciiTheme="minorEastAsia" w:hAnsiTheme="minorEastAsia"/>
          <w:b/>
          <w:bCs/>
          <w:sz w:val="22"/>
          <w:szCs w:val="28"/>
        </w:rPr>
        <w:t>三、采购内容</w:t>
      </w:r>
    </w:p>
    <w:p>
      <w:pPr>
        <w:spacing w:line="360" w:lineRule="auto"/>
        <w:ind w:firstLine="221" w:firstLineChars="100"/>
        <w:rPr>
          <w:b/>
          <w:bCs/>
          <w:sz w:val="22"/>
          <w:szCs w:val="28"/>
        </w:rPr>
      </w:pPr>
      <w:r>
        <w:rPr>
          <w:rFonts w:hint="eastAsia"/>
          <w:b/>
          <w:bCs/>
          <w:sz w:val="22"/>
          <w:szCs w:val="28"/>
        </w:rPr>
        <w:t>包1、采购清单</w:t>
      </w:r>
    </w:p>
    <w:tbl>
      <w:tblPr>
        <w:tblStyle w:val="15"/>
        <w:tblW w:w="5620" w:type="pct"/>
        <w:jc w:val="center"/>
        <w:tblLayout w:type="fixed"/>
        <w:tblCellMar>
          <w:top w:w="0" w:type="dxa"/>
          <w:left w:w="108" w:type="dxa"/>
          <w:bottom w:w="0" w:type="dxa"/>
          <w:right w:w="108" w:type="dxa"/>
        </w:tblCellMar>
      </w:tblPr>
      <w:tblGrid>
        <w:gridCol w:w="786"/>
        <w:gridCol w:w="2413"/>
        <w:gridCol w:w="1158"/>
        <w:gridCol w:w="1072"/>
        <w:gridCol w:w="1350"/>
        <w:gridCol w:w="1550"/>
        <w:gridCol w:w="1250"/>
      </w:tblGrid>
      <w:tr>
        <w:tblPrEx>
          <w:tblCellMar>
            <w:top w:w="0" w:type="dxa"/>
            <w:left w:w="108" w:type="dxa"/>
            <w:bottom w:w="0" w:type="dxa"/>
            <w:right w:w="108" w:type="dxa"/>
          </w:tblCellMar>
        </w:tblPrEx>
        <w:trPr>
          <w:trHeight w:val="682" w:hRule="atLeast"/>
          <w:tblHeader/>
          <w:jc w:val="center"/>
        </w:trPr>
        <w:tc>
          <w:tcPr>
            <w:tcW w:w="410"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textAlignment w:val="center"/>
              <w:rPr>
                <w:rFonts w:cs="宋体"/>
                <w:b/>
                <w:bCs/>
                <w:color w:val="000000"/>
                <w:szCs w:val="21"/>
              </w:rPr>
            </w:pPr>
            <w:bookmarkStart w:id="2" w:name="OLE_LINK12"/>
            <w:r>
              <w:rPr>
                <w:rFonts w:hint="eastAsia" w:cs="宋体"/>
                <w:b/>
                <w:bCs/>
                <w:color w:val="000000"/>
                <w:szCs w:val="21"/>
              </w:rPr>
              <w:t>序号</w:t>
            </w:r>
          </w:p>
        </w:tc>
        <w:tc>
          <w:tcPr>
            <w:tcW w:w="1259"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textAlignment w:val="center"/>
              <w:rPr>
                <w:rFonts w:cs="宋体"/>
                <w:b/>
                <w:bCs/>
                <w:color w:val="000000"/>
                <w:szCs w:val="21"/>
              </w:rPr>
            </w:pPr>
            <w:r>
              <w:rPr>
                <w:rFonts w:hint="eastAsia" w:cs="宋体"/>
                <w:b/>
                <w:bCs/>
                <w:color w:val="000000"/>
                <w:szCs w:val="21"/>
              </w:rPr>
              <w:t>标的名称</w:t>
            </w:r>
          </w:p>
        </w:tc>
        <w:tc>
          <w:tcPr>
            <w:tcW w:w="604"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textAlignment w:val="center"/>
              <w:rPr>
                <w:rFonts w:cs="宋体"/>
                <w:b/>
                <w:bCs/>
                <w:color w:val="000000"/>
                <w:szCs w:val="21"/>
              </w:rPr>
            </w:pPr>
            <w:r>
              <w:rPr>
                <w:rFonts w:hint="eastAsia" w:cs="宋体"/>
                <w:b/>
                <w:bCs/>
                <w:color w:val="000000"/>
                <w:szCs w:val="21"/>
              </w:rPr>
              <w:t>数量</w:t>
            </w:r>
          </w:p>
        </w:tc>
        <w:tc>
          <w:tcPr>
            <w:tcW w:w="559"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textAlignment w:val="center"/>
              <w:rPr>
                <w:rFonts w:hint="eastAsia" w:cs="宋体" w:eastAsiaTheme="minorEastAsia"/>
                <w:b/>
                <w:bCs/>
                <w:color w:val="000000"/>
                <w:szCs w:val="21"/>
                <w:lang w:val="en-US" w:eastAsia="zh-CN"/>
              </w:rPr>
            </w:pPr>
            <w:r>
              <w:rPr>
                <w:rFonts w:hint="eastAsia" w:cs="宋体"/>
                <w:b/>
                <w:bCs/>
                <w:color w:val="000000"/>
                <w:szCs w:val="21"/>
                <w:lang w:val="en-US" w:eastAsia="zh-CN"/>
              </w:rPr>
              <w:t>单位</w:t>
            </w:r>
          </w:p>
        </w:tc>
        <w:tc>
          <w:tcPr>
            <w:tcW w:w="704"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textAlignment w:val="center"/>
              <w:rPr>
                <w:rFonts w:cs="宋体"/>
                <w:b/>
                <w:bCs/>
                <w:color w:val="000000"/>
                <w:szCs w:val="21"/>
              </w:rPr>
            </w:pPr>
            <w:r>
              <w:rPr>
                <w:rFonts w:hint="eastAsia" w:cs="宋体"/>
                <w:b/>
                <w:bCs/>
                <w:color w:val="000000"/>
                <w:szCs w:val="21"/>
              </w:rPr>
              <w:t>单价（元）</w:t>
            </w:r>
          </w:p>
        </w:tc>
        <w:tc>
          <w:tcPr>
            <w:tcW w:w="809"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textAlignment w:val="center"/>
              <w:rPr>
                <w:rFonts w:cs="宋体"/>
                <w:b/>
                <w:bCs/>
                <w:color w:val="000000"/>
                <w:szCs w:val="21"/>
              </w:rPr>
            </w:pPr>
            <w:r>
              <w:rPr>
                <w:rFonts w:hint="eastAsia" w:cs="宋体"/>
                <w:b/>
                <w:bCs/>
                <w:color w:val="000000"/>
                <w:szCs w:val="21"/>
              </w:rPr>
              <w:t>最高限价（元）</w:t>
            </w:r>
          </w:p>
        </w:tc>
        <w:tc>
          <w:tcPr>
            <w:tcW w:w="652"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spacing w:line="360" w:lineRule="exact"/>
              <w:jc w:val="center"/>
              <w:textAlignment w:val="center"/>
              <w:rPr>
                <w:rFonts w:cs="宋体"/>
                <w:b/>
                <w:bCs/>
                <w:color w:val="000000"/>
                <w:szCs w:val="21"/>
              </w:rPr>
            </w:pPr>
            <w:bookmarkStart w:id="3" w:name="OLE_LINK13"/>
            <w:r>
              <w:rPr>
                <w:rFonts w:hint="eastAsia" w:eastAsia="宋体" w:cs="宋体"/>
                <w:b/>
                <w:bCs/>
                <w:color w:val="000000"/>
                <w:szCs w:val="21"/>
              </w:rPr>
              <w:t>是否为核心产品</w:t>
            </w:r>
            <w:bookmarkEnd w:id="3"/>
          </w:p>
        </w:tc>
      </w:tr>
      <w:tr>
        <w:tblPrEx>
          <w:tblCellMar>
            <w:top w:w="0" w:type="dxa"/>
            <w:left w:w="108" w:type="dxa"/>
            <w:bottom w:w="0" w:type="dxa"/>
            <w:right w:w="108" w:type="dxa"/>
          </w:tblCellMar>
        </w:tblPrEx>
        <w:trPr>
          <w:trHeight w:val="616"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tabs>
                <w:tab w:val="left" w:pos="0"/>
              </w:tabs>
              <w:wordWrap w:val="0"/>
              <w:topLinePunct/>
              <w:spacing w:line="360" w:lineRule="exact"/>
              <w:jc w:val="center"/>
              <w:textAlignment w:val="center"/>
              <w:rPr>
                <w:rFonts w:ascii="宋体" w:hAnsi="宋体" w:cs="宋体"/>
                <w:color w:val="000000"/>
                <w:szCs w:val="21"/>
              </w:rPr>
            </w:pPr>
            <w:r>
              <w:rPr>
                <w:rFonts w:hint="eastAsia" w:ascii="宋体" w:hAnsi="宋体" w:cs="宋体"/>
                <w:color w:val="000000"/>
                <w:szCs w:val="21"/>
              </w:rPr>
              <w:t>1</w:t>
            </w:r>
          </w:p>
        </w:tc>
        <w:tc>
          <w:tcPr>
            <w:tcW w:w="125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二人位公寓床（柜梯）</w:t>
            </w:r>
          </w:p>
        </w:tc>
        <w:tc>
          <w:tcPr>
            <w:tcW w:w="604"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380</w:t>
            </w:r>
          </w:p>
        </w:tc>
        <w:tc>
          <w:tcPr>
            <w:tcW w:w="559" w:type="pct"/>
            <w:tcBorders>
              <w:top w:val="single" w:color="000000" w:sz="4" w:space="0"/>
              <w:left w:val="single" w:color="000000" w:sz="4" w:space="0"/>
              <w:bottom w:val="single" w:color="000000" w:sz="4" w:space="0"/>
              <w:right w:val="single" w:color="000000" w:sz="4" w:space="0"/>
            </w:tcBorders>
            <w:vAlign w:val="center"/>
          </w:tcPr>
          <w:p>
            <w:pPr>
              <w:tabs>
                <w:tab w:val="left" w:pos="0"/>
                <w:tab w:val="left" w:pos="281"/>
              </w:tabs>
              <w:jc w:val="center"/>
              <w:rPr>
                <w:rFonts w:hint="eastAsia" w:ascii="宋体" w:hAnsi="宋体" w:cs="宋体" w:eastAsiaTheme="minorEastAsia"/>
                <w:kern w:val="0"/>
                <w:szCs w:val="21"/>
                <w:lang w:eastAsia="zh-CN"/>
              </w:rPr>
            </w:pPr>
            <w:r>
              <w:rPr>
                <w:rFonts w:hint="eastAsia" w:ascii="宋体" w:hAnsi="宋体" w:cs="宋体"/>
                <w:kern w:val="0"/>
                <w:szCs w:val="21"/>
              </w:rPr>
              <w:t>套</w:t>
            </w:r>
          </w:p>
        </w:tc>
        <w:tc>
          <w:tcPr>
            <w:tcW w:w="704"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5300</w:t>
            </w:r>
          </w:p>
        </w:tc>
        <w:tc>
          <w:tcPr>
            <w:tcW w:w="80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2014000</w:t>
            </w:r>
          </w:p>
        </w:tc>
        <w:tc>
          <w:tcPr>
            <w:tcW w:w="652"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rPr>
                <w:rFonts w:ascii="宋体" w:hAnsi="宋体" w:cs="宋体"/>
                <w:kern w:val="0"/>
                <w:szCs w:val="21"/>
              </w:rPr>
            </w:pPr>
            <w:r>
              <w:rPr>
                <w:rFonts w:hint="eastAsia" w:ascii="宋体" w:hAnsi="宋体" w:cs="宋体"/>
                <w:kern w:val="0"/>
                <w:szCs w:val="21"/>
              </w:rPr>
              <w:t>是</w:t>
            </w:r>
          </w:p>
        </w:tc>
      </w:tr>
      <w:tr>
        <w:tblPrEx>
          <w:tblCellMar>
            <w:top w:w="0" w:type="dxa"/>
            <w:left w:w="108" w:type="dxa"/>
            <w:bottom w:w="0" w:type="dxa"/>
            <w:right w:w="108" w:type="dxa"/>
          </w:tblCellMar>
        </w:tblPrEx>
        <w:trPr>
          <w:trHeight w:val="674"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tabs>
                <w:tab w:val="left" w:pos="0"/>
              </w:tabs>
              <w:wordWrap w:val="0"/>
              <w:topLinePunct/>
              <w:spacing w:line="360" w:lineRule="exact"/>
              <w:jc w:val="center"/>
              <w:textAlignment w:val="center"/>
              <w:rPr>
                <w:rFonts w:ascii="宋体" w:hAnsi="宋体" w:cs="宋体"/>
                <w:szCs w:val="21"/>
              </w:rPr>
            </w:pPr>
            <w:r>
              <w:rPr>
                <w:rFonts w:hint="eastAsia" w:ascii="宋体" w:hAnsi="宋体" w:cs="宋体"/>
                <w:szCs w:val="21"/>
              </w:rPr>
              <w:t>2</w:t>
            </w:r>
          </w:p>
        </w:tc>
        <w:tc>
          <w:tcPr>
            <w:tcW w:w="125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单人位公寓床（挂梯）</w:t>
            </w:r>
          </w:p>
        </w:tc>
        <w:tc>
          <w:tcPr>
            <w:tcW w:w="604"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3</w:t>
            </w:r>
          </w:p>
        </w:tc>
        <w:tc>
          <w:tcPr>
            <w:tcW w:w="55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套</w:t>
            </w:r>
          </w:p>
        </w:tc>
        <w:tc>
          <w:tcPr>
            <w:tcW w:w="704"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ascii="宋体" w:hAnsi="宋体" w:cs="宋体"/>
                <w:kern w:val="0"/>
                <w:szCs w:val="21"/>
              </w:rPr>
              <w:t>5100</w:t>
            </w:r>
          </w:p>
        </w:tc>
        <w:tc>
          <w:tcPr>
            <w:tcW w:w="80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ascii="宋体" w:hAnsi="宋体" w:cs="宋体"/>
                <w:kern w:val="0"/>
                <w:szCs w:val="21"/>
              </w:rPr>
              <w:t>15300</w:t>
            </w:r>
          </w:p>
        </w:tc>
        <w:tc>
          <w:tcPr>
            <w:tcW w:w="652"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rPr>
                <w:rFonts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556"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tabs>
                <w:tab w:val="left" w:pos="0"/>
              </w:tabs>
              <w:wordWrap w:val="0"/>
              <w:topLinePunct/>
              <w:spacing w:line="360" w:lineRule="exact"/>
              <w:jc w:val="center"/>
              <w:textAlignment w:val="center"/>
              <w:rPr>
                <w:rFonts w:ascii="宋体" w:hAnsi="宋体" w:cs="宋体"/>
                <w:szCs w:val="21"/>
              </w:rPr>
            </w:pPr>
            <w:r>
              <w:rPr>
                <w:rFonts w:hint="eastAsia" w:ascii="宋体" w:hAnsi="宋体" w:cs="宋体"/>
                <w:szCs w:val="21"/>
              </w:rPr>
              <w:t>3</w:t>
            </w:r>
          </w:p>
        </w:tc>
        <w:tc>
          <w:tcPr>
            <w:tcW w:w="125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二人位公寓床（挂梯）</w:t>
            </w:r>
          </w:p>
        </w:tc>
        <w:tc>
          <w:tcPr>
            <w:tcW w:w="604"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3</w:t>
            </w:r>
          </w:p>
        </w:tc>
        <w:tc>
          <w:tcPr>
            <w:tcW w:w="55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套</w:t>
            </w:r>
          </w:p>
        </w:tc>
        <w:tc>
          <w:tcPr>
            <w:tcW w:w="704"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ascii="宋体" w:hAnsi="宋体" w:cs="宋体"/>
                <w:kern w:val="0"/>
                <w:szCs w:val="21"/>
              </w:rPr>
              <w:t>5400</w:t>
            </w:r>
          </w:p>
        </w:tc>
        <w:tc>
          <w:tcPr>
            <w:tcW w:w="80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ascii="宋体" w:hAnsi="宋体" w:cs="宋体"/>
                <w:kern w:val="0"/>
                <w:szCs w:val="21"/>
              </w:rPr>
              <w:t>16200</w:t>
            </w:r>
          </w:p>
        </w:tc>
        <w:tc>
          <w:tcPr>
            <w:tcW w:w="652"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rPr>
                <w:rFonts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530"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tabs>
                <w:tab w:val="left" w:pos="0"/>
              </w:tabs>
              <w:wordWrap w:val="0"/>
              <w:topLinePunct/>
              <w:spacing w:line="360" w:lineRule="exact"/>
              <w:jc w:val="center"/>
              <w:textAlignment w:val="center"/>
              <w:rPr>
                <w:rFonts w:ascii="宋体" w:hAnsi="宋体" w:cs="宋体"/>
                <w:szCs w:val="21"/>
              </w:rPr>
            </w:pPr>
            <w:r>
              <w:rPr>
                <w:rFonts w:hint="eastAsia" w:ascii="宋体" w:hAnsi="宋体" w:cs="宋体"/>
                <w:szCs w:val="21"/>
              </w:rPr>
              <w:t>4</w:t>
            </w:r>
          </w:p>
        </w:tc>
        <w:tc>
          <w:tcPr>
            <w:tcW w:w="125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szCs w:val="21"/>
              </w:rPr>
              <w:t>钢塑公寓椅</w:t>
            </w:r>
          </w:p>
        </w:tc>
        <w:tc>
          <w:tcPr>
            <w:tcW w:w="604"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769</w:t>
            </w:r>
          </w:p>
        </w:tc>
        <w:tc>
          <w:tcPr>
            <w:tcW w:w="559" w:type="pct"/>
            <w:tcBorders>
              <w:top w:val="single" w:color="000000" w:sz="4" w:space="0"/>
              <w:left w:val="single" w:color="000000" w:sz="4" w:space="0"/>
              <w:bottom w:val="single" w:color="000000" w:sz="4" w:space="0"/>
              <w:right w:val="single" w:color="000000" w:sz="4" w:space="0"/>
            </w:tcBorders>
            <w:vAlign w:val="center"/>
          </w:tcPr>
          <w:p>
            <w:pPr>
              <w:tabs>
                <w:tab w:val="left" w:pos="0"/>
                <w:tab w:val="left" w:pos="531"/>
              </w:tabs>
              <w:jc w:val="center"/>
              <w:rPr>
                <w:rFonts w:hint="eastAsia" w:ascii="宋体" w:hAnsi="宋体" w:cs="宋体" w:eastAsiaTheme="minorEastAsia"/>
                <w:kern w:val="0"/>
                <w:szCs w:val="21"/>
                <w:lang w:eastAsia="zh-CN"/>
              </w:rPr>
            </w:pPr>
            <w:r>
              <w:rPr>
                <w:rFonts w:hint="eastAsia" w:ascii="宋体" w:hAnsi="宋体" w:cs="宋体"/>
                <w:kern w:val="0"/>
                <w:szCs w:val="21"/>
              </w:rPr>
              <w:t>把</w:t>
            </w:r>
          </w:p>
        </w:tc>
        <w:tc>
          <w:tcPr>
            <w:tcW w:w="704"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200</w:t>
            </w:r>
          </w:p>
        </w:tc>
        <w:tc>
          <w:tcPr>
            <w:tcW w:w="80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153800</w:t>
            </w:r>
          </w:p>
        </w:tc>
        <w:tc>
          <w:tcPr>
            <w:tcW w:w="652"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rPr>
                <w:rFonts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600"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tabs>
                <w:tab w:val="left" w:pos="0"/>
              </w:tabs>
              <w:wordWrap w:val="0"/>
              <w:topLinePunct/>
              <w:spacing w:line="360" w:lineRule="exact"/>
              <w:jc w:val="center"/>
              <w:textAlignment w:val="center"/>
              <w:rPr>
                <w:rFonts w:ascii="宋体" w:hAnsi="宋体" w:cs="宋体"/>
                <w:szCs w:val="21"/>
              </w:rPr>
            </w:pPr>
            <w:r>
              <w:rPr>
                <w:rFonts w:hint="eastAsia" w:ascii="宋体" w:hAnsi="宋体" w:cs="宋体"/>
                <w:szCs w:val="21"/>
              </w:rPr>
              <w:t>5</w:t>
            </w:r>
          </w:p>
        </w:tc>
        <w:tc>
          <w:tcPr>
            <w:tcW w:w="125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床铺板</w:t>
            </w:r>
          </w:p>
        </w:tc>
        <w:tc>
          <w:tcPr>
            <w:tcW w:w="604"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400</w:t>
            </w:r>
          </w:p>
        </w:tc>
        <w:tc>
          <w:tcPr>
            <w:tcW w:w="55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hint="eastAsia" w:ascii="宋体" w:hAnsi="宋体" w:cs="宋体"/>
                <w:kern w:val="0"/>
                <w:szCs w:val="21"/>
              </w:rPr>
              <w:t>张</w:t>
            </w:r>
          </w:p>
        </w:tc>
        <w:tc>
          <w:tcPr>
            <w:tcW w:w="704"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ascii="宋体" w:hAnsi="宋体" w:cs="宋体"/>
                <w:kern w:val="0"/>
                <w:szCs w:val="21"/>
              </w:rPr>
              <w:t>130</w:t>
            </w:r>
          </w:p>
        </w:tc>
        <w:tc>
          <w:tcPr>
            <w:tcW w:w="809" w:type="pct"/>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szCs w:val="21"/>
              </w:rPr>
            </w:pPr>
            <w:r>
              <w:rPr>
                <w:rFonts w:ascii="宋体" w:hAnsi="宋体" w:cs="宋体"/>
                <w:kern w:val="0"/>
                <w:szCs w:val="21"/>
              </w:rPr>
              <w:t>52000</w:t>
            </w:r>
          </w:p>
        </w:tc>
        <w:tc>
          <w:tcPr>
            <w:tcW w:w="652"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rPr>
                <w:rFonts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680" w:hRule="atLeast"/>
          <w:jc w:val="center"/>
        </w:trPr>
        <w:tc>
          <w:tcPr>
            <w:tcW w:w="3538" w:type="pct"/>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合计金额（元）</w:t>
            </w:r>
          </w:p>
        </w:tc>
        <w:tc>
          <w:tcPr>
            <w:tcW w:w="8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2251300</w:t>
            </w:r>
          </w:p>
        </w:tc>
        <w:tc>
          <w:tcPr>
            <w:tcW w:w="652" w:type="pct"/>
            <w:tcBorders>
              <w:top w:val="single" w:color="000000" w:sz="4" w:space="0"/>
              <w:left w:val="single" w:color="000000" w:sz="4" w:space="0"/>
              <w:bottom w:val="single" w:color="000000" w:sz="4" w:space="0"/>
              <w:right w:val="single" w:color="000000" w:sz="4" w:space="0"/>
            </w:tcBorders>
            <w:vAlign w:val="center"/>
          </w:tcPr>
          <w:p>
            <w:pPr>
              <w:tabs>
                <w:tab w:val="left" w:pos="0"/>
              </w:tabs>
              <w:wordWrap w:val="0"/>
              <w:topLinePunct/>
              <w:spacing w:line="360" w:lineRule="exact"/>
              <w:jc w:val="center"/>
              <w:rPr>
                <w:rFonts w:ascii="宋体" w:hAnsi="宋体" w:cs="宋体"/>
                <w:kern w:val="0"/>
                <w:szCs w:val="21"/>
              </w:rPr>
            </w:pPr>
          </w:p>
        </w:tc>
      </w:tr>
      <w:bookmarkEnd w:id="2"/>
    </w:tbl>
    <w:p>
      <w:pPr>
        <w:spacing w:line="360" w:lineRule="auto"/>
        <w:rPr>
          <w:rFonts w:asciiTheme="minorEastAsia" w:hAnsiTheme="minorEastAsia"/>
          <w:b/>
          <w:bCs/>
          <w:sz w:val="22"/>
          <w:szCs w:val="28"/>
        </w:rPr>
      </w:pPr>
    </w:p>
    <w:p>
      <w:pPr>
        <w:spacing w:line="360" w:lineRule="auto"/>
        <w:rPr>
          <w:rFonts w:asciiTheme="minorEastAsia" w:hAnsiTheme="minorEastAsia"/>
          <w:b/>
          <w:bCs/>
          <w:sz w:val="22"/>
          <w:szCs w:val="28"/>
        </w:rPr>
      </w:pPr>
      <w:r>
        <w:rPr>
          <w:rFonts w:hint="eastAsia" w:asciiTheme="minorEastAsia" w:hAnsiTheme="minorEastAsia"/>
          <w:b/>
          <w:bCs/>
          <w:sz w:val="22"/>
          <w:szCs w:val="28"/>
        </w:rPr>
        <w:t>包2采购清单</w:t>
      </w:r>
    </w:p>
    <w:tbl>
      <w:tblPr>
        <w:tblStyle w:val="15"/>
        <w:tblW w:w="5769" w:type="pct"/>
        <w:jc w:val="center"/>
        <w:tblLayout w:type="fixed"/>
        <w:tblCellMar>
          <w:top w:w="0" w:type="dxa"/>
          <w:left w:w="108" w:type="dxa"/>
          <w:bottom w:w="0" w:type="dxa"/>
          <w:right w:w="108" w:type="dxa"/>
        </w:tblCellMar>
      </w:tblPr>
      <w:tblGrid>
        <w:gridCol w:w="718"/>
        <w:gridCol w:w="1166"/>
        <w:gridCol w:w="2188"/>
        <w:gridCol w:w="1167"/>
        <w:gridCol w:w="645"/>
        <w:gridCol w:w="833"/>
        <w:gridCol w:w="767"/>
        <w:gridCol w:w="1133"/>
        <w:gridCol w:w="1217"/>
      </w:tblGrid>
      <w:tr>
        <w:trPr>
          <w:trHeight w:val="567" w:hRule="atLeast"/>
          <w:jc w:val="center"/>
        </w:trPr>
        <w:tc>
          <w:tcPr>
            <w:tcW w:w="365" w:type="pct"/>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cs="仿宋" w:asciiTheme="minorEastAsia" w:hAnsiTheme="minorEastAsia"/>
                <w:b/>
                <w:szCs w:val="21"/>
                <w:lang w:bidi="ar"/>
              </w:rPr>
            </w:pPr>
            <w:bookmarkStart w:id="4" w:name="OLE_LINK17"/>
            <w:r>
              <w:rPr>
                <w:rFonts w:hint="eastAsia" w:cs="仿宋" w:asciiTheme="minorEastAsia" w:hAnsiTheme="minorEastAsia"/>
                <w:b/>
                <w:szCs w:val="21"/>
                <w:lang w:bidi="ar"/>
              </w:rPr>
              <w:t>序号</w:t>
            </w:r>
          </w:p>
        </w:tc>
        <w:tc>
          <w:tcPr>
            <w:tcW w:w="592" w:type="pct"/>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cs="仿宋" w:asciiTheme="minorEastAsia" w:hAnsiTheme="minorEastAsia"/>
                <w:b/>
                <w:szCs w:val="21"/>
                <w:lang w:bidi="ar"/>
              </w:rPr>
            </w:pPr>
            <w:r>
              <w:rPr>
                <w:rFonts w:hint="eastAsia" w:cs="仿宋" w:asciiTheme="minorEastAsia" w:hAnsiTheme="minorEastAsia"/>
                <w:b/>
                <w:szCs w:val="21"/>
                <w:lang w:bidi="ar"/>
              </w:rPr>
              <w:t>品目</w:t>
            </w:r>
          </w:p>
        </w:tc>
        <w:tc>
          <w:tcPr>
            <w:tcW w:w="1112" w:type="pct"/>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cs="仿宋" w:asciiTheme="minorEastAsia" w:hAnsiTheme="minorEastAsia"/>
                <w:b/>
                <w:szCs w:val="21"/>
                <w:lang w:bidi="ar"/>
              </w:rPr>
            </w:pPr>
            <w:r>
              <w:rPr>
                <w:rFonts w:hint="eastAsia" w:cs="仿宋" w:asciiTheme="minorEastAsia" w:hAnsiTheme="minorEastAsia"/>
                <w:b/>
                <w:szCs w:val="21"/>
                <w:lang w:bidi="ar"/>
              </w:rPr>
              <w:t>规格</w:t>
            </w:r>
          </w:p>
        </w:tc>
        <w:tc>
          <w:tcPr>
            <w:tcW w:w="593" w:type="pct"/>
            <w:tcBorders>
              <w:top w:val="single" w:color="000000" w:sz="8" w:space="0"/>
              <w:left w:val="single" w:color="000000" w:sz="8" w:space="0"/>
              <w:bottom w:val="single" w:color="auto" w:sz="4" w:space="0"/>
              <w:right w:val="single" w:color="000000" w:sz="8" w:space="0"/>
            </w:tcBorders>
            <w:vAlign w:val="center"/>
          </w:tcPr>
          <w:p>
            <w:pPr>
              <w:adjustRightInd w:val="0"/>
              <w:snapToGrid w:val="0"/>
              <w:jc w:val="center"/>
              <w:rPr>
                <w:rFonts w:cs="仿宋" w:asciiTheme="minorEastAsia" w:hAnsiTheme="minorEastAsia"/>
                <w:b/>
                <w:szCs w:val="21"/>
                <w:lang w:bidi="ar"/>
              </w:rPr>
            </w:pPr>
            <w:r>
              <w:rPr>
                <w:rFonts w:hint="eastAsia" w:cs="仿宋" w:asciiTheme="minorEastAsia" w:hAnsiTheme="minorEastAsia"/>
                <w:b/>
                <w:szCs w:val="21"/>
                <w:lang w:bidi="ar"/>
              </w:rPr>
              <w:t>校区</w:t>
            </w:r>
          </w:p>
        </w:tc>
        <w:tc>
          <w:tcPr>
            <w:tcW w:w="327" w:type="pct"/>
            <w:tcBorders>
              <w:top w:val="single" w:color="000000" w:sz="8" w:space="0"/>
              <w:left w:val="single" w:color="000000" w:sz="8" w:space="0"/>
              <w:bottom w:val="single" w:color="auto" w:sz="4" w:space="0"/>
              <w:right w:val="single" w:color="000000" w:sz="8" w:space="0"/>
            </w:tcBorders>
            <w:vAlign w:val="center"/>
          </w:tcPr>
          <w:p>
            <w:pPr>
              <w:adjustRightInd w:val="0"/>
              <w:snapToGrid w:val="0"/>
              <w:jc w:val="center"/>
              <w:rPr>
                <w:rFonts w:cs="仿宋" w:asciiTheme="minorEastAsia" w:hAnsiTheme="minorEastAsia"/>
                <w:b/>
                <w:szCs w:val="21"/>
                <w:lang w:bidi="ar"/>
              </w:rPr>
            </w:pPr>
            <w:r>
              <w:rPr>
                <w:rFonts w:hint="eastAsia" w:cs="仿宋" w:asciiTheme="minorEastAsia" w:hAnsiTheme="minorEastAsia"/>
                <w:b/>
                <w:szCs w:val="21"/>
                <w:lang w:bidi="ar"/>
              </w:rPr>
              <w:t>数量</w:t>
            </w:r>
          </w:p>
        </w:tc>
        <w:tc>
          <w:tcPr>
            <w:tcW w:w="423" w:type="pct"/>
            <w:tcBorders>
              <w:top w:val="single" w:color="000000" w:sz="8" w:space="0"/>
              <w:left w:val="single" w:color="000000" w:sz="8" w:space="0"/>
              <w:bottom w:val="single" w:color="auto" w:sz="4" w:space="0"/>
              <w:right w:val="single" w:color="000000" w:sz="8" w:space="0"/>
            </w:tcBorders>
            <w:vAlign w:val="center"/>
          </w:tcPr>
          <w:p>
            <w:pPr>
              <w:tabs>
                <w:tab w:val="left" w:pos="0"/>
              </w:tabs>
              <w:wordWrap w:val="0"/>
              <w:topLinePunct/>
              <w:spacing w:line="360" w:lineRule="exact"/>
              <w:jc w:val="center"/>
              <w:textAlignment w:val="center"/>
              <w:rPr>
                <w:rFonts w:hint="eastAsia" w:cs="宋体" w:eastAsiaTheme="minorEastAsia"/>
                <w:b/>
                <w:bCs/>
                <w:color w:val="000000"/>
                <w:szCs w:val="21"/>
                <w:lang w:val="en-US" w:eastAsia="zh-CN"/>
              </w:rPr>
            </w:pPr>
            <w:r>
              <w:rPr>
                <w:rFonts w:hint="eastAsia" w:cs="宋体"/>
                <w:b/>
                <w:bCs/>
                <w:color w:val="000000"/>
                <w:szCs w:val="21"/>
                <w:lang w:val="en-US" w:eastAsia="zh-CN"/>
              </w:rPr>
              <w:t>单位</w:t>
            </w:r>
          </w:p>
        </w:tc>
        <w:tc>
          <w:tcPr>
            <w:tcW w:w="389" w:type="pct"/>
            <w:tcBorders>
              <w:top w:val="single" w:color="000000" w:sz="8" w:space="0"/>
              <w:left w:val="single" w:color="000000" w:sz="8" w:space="0"/>
              <w:bottom w:val="single" w:color="auto" w:sz="4" w:space="0"/>
              <w:right w:val="single" w:color="000000" w:sz="8" w:space="0"/>
            </w:tcBorders>
            <w:vAlign w:val="center"/>
          </w:tcPr>
          <w:p>
            <w:pPr>
              <w:tabs>
                <w:tab w:val="left" w:pos="0"/>
              </w:tabs>
              <w:wordWrap w:val="0"/>
              <w:topLinePunct/>
              <w:spacing w:line="360" w:lineRule="exact"/>
              <w:jc w:val="center"/>
              <w:textAlignment w:val="center"/>
              <w:rPr>
                <w:rFonts w:cs="宋体"/>
                <w:b/>
                <w:bCs/>
                <w:color w:val="000000"/>
                <w:szCs w:val="21"/>
              </w:rPr>
            </w:pPr>
            <w:r>
              <w:rPr>
                <w:rFonts w:hint="eastAsia" w:cs="宋体"/>
                <w:b/>
                <w:bCs/>
                <w:color w:val="000000"/>
                <w:szCs w:val="21"/>
              </w:rPr>
              <w:t>单价（元）</w:t>
            </w:r>
          </w:p>
        </w:tc>
        <w:tc>
          <w:tcPr>
            <w:tcW w:w="576" w:type="pct"/>
            <w:tcBorders>
              <w:top w:val="single" w:color="000000" w:sz="8" w:space="0"/>
              <w:left w:val="single" w:color="000000" w:sz="8" w:space="0"/>
              <w:bottom w:val="single" w:color="auto" w:sz="4" w:space="0"/>
              <w:right w:val="single" w:color="000000" w:sz="8" w:space="0"/>
            </w:tcBorders>
            <w:shd w:val="clear" w:color="auto" w:fill="auto"/>
            <w:vAlign w:val="center"/>
          </w:tcPr>
          <w:p>
            <w:pPr>
              <w:tabs>
                <w:tab w:val="left" w:pos="0"/>
              </w:tabs>
              <w:wordWrap w:val="0"/>
              <w:topLinePunct/>
              <w:spacing w:line="360" w:lineRule="exact"/>
              <w:jc w:val="center"/>
              <w:textAlignment w:val="center"/>
              <w:rPr>
                <w:rFonts w:cs="宋体"/>
                <w:b/>
                <w:bCs/>
                <w:color w:val="000000"/>
                <w:szCs w:val="21"/>
              </w:rPr>
            </w:pPr>
            <w:r>
              <w:rPr>
                <w:rFonts w:hint="eastAsia" w:cs="宋体"/>
                <w:b/>
                <w:bCs/>
                <w:color w:val="000000"/>
                <w:szCs w:val="21"/>
              </w:rPr>
              <w:t>最高限价（元）</w:t>
            </w:r>
          </w:p>
        </w:tc>
        <w:tc>
          <w:tcPr>
            <w:tcW w:w="618" w:type="pct"/>
            <w:tcBorders>
              <w:top w:val="single" w:color="000000" w:sz="8" w:space="0"/>
              <w:left w:val="single" w:color="000000" w:sz="8" w:space="0"/>
              <w:bottom w:val="single" w:color="auto" w:sz="4" w:space="0"/>
              <w:right w:val="single" w:color="000000" w:sz="8" w:space="0"/>
            </w:tcBorders>
            <w:vAlign w:val="center"/>
          </w:tcPr>
          <w:p>
            <w:pPr>
              <w:adjustRightInd w:val="0"/>
              <w:snapToGrid w:val="0"/>
              <w:jc w:val="center"/>
              <w:rPr>
                <w:rFonts w:cs="仿宋" w:asciiTheme="minorEastAsia" w:hAnsiTheme="minorEastAsia"/>
                <w:b/>
                <w:szCs w:val="21"/>
                <w:lang w:bidi="ar"/>
              </w:rPr>
            </w:pPr>
            <w:r>
              <w:rPr>
                <w:rFonts w:hint="eastAsia" w:eastAsia="宋体" w:cs="宋体"/>
                <w:b/>
                <w:bCs/>
                <w:color w:val="000000"/>
                <w:szCs w:val="21"/>
              </w:rPr>
              <w:t>是否为核心产品</w:t>
            </w:r>
          </w:p>
        </w:tc>
      </w:tr>
      <w:tr>
        <w:tblPrEx>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仿宋" w:asciiTheme="minorEastAsia" w:hAnsiTheme="minorEastAsia"/>
                <w:szCs w:val="21"/>
                <w:lang w:bidi="ar"/>
              </w:rPr>
            </w:pPr>
            <w:r>
              <w:rPr>
                <w:rFonts w:hint="eastAsia" w:cs="仿宋" w:asciiTheme="minorEastAsia" w:hAnsiTheme="minorEastAsia"/>
                <w:szCs w:val="21"/>
                <w:lang w:bidi="ar"/>
              </w:rPr>
              <w:t>1</w:t>
            </w:r>
          </w:p>
        </w:tc>
        <w:tc>
          <w:tcPr>
            <w:tcW w:w="5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课桌椅1</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两人位（长1</w:t>
            </w:r>
            <w:r>
              <w:rPr>
                <w:rFonts w:cs="仿宋" w:asciiTheme="minorEastAsia" w:hAnsiTheme="minorEastAsia"/>
                <w:color w:val="000000"/>
                <w:kern w:val="0"/>
                <w:szCs w:val="21"/>
                <w:lang w:bidi="ar"/>
              </w:rPr>
              <w:t>.04</w:t>
            </w:r>
            <w:r>
              <w:rPr>
                <w:rFonts w:hint="eastAsia" w:cs="仿宋" w:asciiTheme="minorEastAsia" w:hAnsiTheme="minorEastAsia"/>
                <w:color w:val="000000"/>
                <w:kern w:val="0"/>
                <w:szCs w:val="21"/>
                <w:lang w:bidi="ar"/>
              </w:rPr>
              <w:t>m）</w:t>
            </w:r>
          </w:p>
        </w:tc>
        <w:tc>
          <w:tcPr>
            <w:tcW w:w="593" w:type="pct"/>
            <w:vMerge w:val="restart"/>
            <w:tcBorders>
              <w:top w:val="single" w:color="auto" w:sz="4" w:space="0"/>
              <w:left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郫都校区</w:t>
            </w:r>
          </w:p>
        </w:tc>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2</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olor w:val="000000"/>
                <w:szCs w:val="21"/>
              </w:rPr>
            </w:pPr>
            <w:r>
              <w:rPr>
                <w:rFonts w:hint="eastAsia" w:cs="仿宋" w:asciiTheme="minorEastAsia" w:hAnsiTheme="minorEastAsia"/>
                <w:color w:val="000000"/>
                <w:kern w:val="0"/>
                <w:szCs w:val="21"/>
                <w:lang w:bidi="ar"/>
              </w:rPr>
              <w:t>组</w:t>
            </w:r>
          </w:p>
        </w:tc>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1000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2000</w:t>
            </w:r>
          </w:p>
        </w:tc>
        <w:tc>
          <w:tcPr>
            <w:tcW w:w="618"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宋体" w:hAnsi="宋体" w:cs="宋体"/>
                <w:kern w:val="0"/>
                <w:szCs w:val="21"/>
              </w:rPr>
              <w:t>否</w:t>
            </w:r>
          </w:p>
        </w:tc>
      </w:tr>
      <w:tr>
        <w:tblPrEx>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仿宋" w:asciiTheme="minorEastAsia" w:hAnsiTheme="minorEastAsia"/>
                <w:szCs w:val="21"/>
                <w:lang w:bidi="ar"/>
              </w:rPr>
            </w:pPr>
            <w:r>
              <w:rPr>
                <w:rFonts w:hint="eastAsia" w:cs="仿宋" w:asciiTheme="minorEastAsia" w:hAnsiTheme="minorEastAsia"/>
                <w:szCs w:val="21"/>
                <w:lang w:bidi="ar"/>
              </w:rPr>
              <w:t>2</w:t>
            </w: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三人位（长1</w:t>
            </w:r>
            <w:r>
              <w:rPr>
                <w:rFonts w:cs="仿宋" w:asciiTheme="minorEastAsia" w:hAnsiTheme="minorEastAsia"/>
                <w:color w:val="000000"/>
                <w:kern w:val="0"/>
                <w:szCs w:val="21"/>
                <w:lang w:bidi="ar"/>
              </w:rPr>
              <w:t>.6</w:t>
            </w:r>
            <w:r>
              <w:rPr>
                <w:rFonts w:hint="eastAsia" w:cs="仿宋" w:asciiTheme="minorEastAsia" w:hAnsiTheme="minorEastAsia"/>
                <w:color w:val="000000"/>
                <w:kern w:val="0"/>
                <w:szCs w:val="21"/>
                <w:lang w:bidi="ar"/>
              </w:rPr>
              <w:t>m）</w:t>
            </w:r>
          </w:p>
        </w:tc>
        <w:tc>
          <w:tcPr>
            <w:tcW w:w="593" w:type="pct"/>
            <w:vMerge w:val="continue"/>
            <w:tcBorders>
              <w:left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p>
        </w:tc>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1</w:t>
            </w:r>
            <w:r>
              <w:rPr>
                <w:rFonts w:cs="仿宋" w:asciiTheme="minorEastAsia" w:hAnsiTheme="minorEastAsia"/>
                <w:color w:val="000000"/>
                <w:kern w:val="0"/>
                <w:szCs w:val="21"/>
                <w:lang w:bidi="ar"/>
              </w:rPr>
              <w:t>4</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olor w:val="000000"/>
                <w:szCs w:val="21"/>
              </w:rPr>
            </w:pPr>
            <w:r>
              <w:rPr>
                <w:rFonts w:hint="eastAsia" w:cs="仿宋" w:asciiTheme="minorEastAsia" w:hAnsiTheme="minorEastAsia"/>
                <w:color w:val="000000"/>
                <w:kern w:val="0"/>
                <w:szCs w:val="21"/>
                <w:lang w:bidi="ar"/>
              </w:rPr>
              <w:t>组</w:t>
            </w:r>
          </w:p>
        </w:tc>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1500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21000</w:t>
            </w:r>
          </w:p>
        </w:tc>
        <w:tc>
          <w:tcPr>
            <w:tcW w:w="618"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宋体" w:hAnsi="宋体" w:cs="宋体"/>
                <w:kern w:val="0"/>
                <w:szCs w:val="21"/>
              </w:rPr>
              <w:t>否</w:t>
            </w:r>
          </w:p>
        </w:tc>
      </w:tr>
      <w:tr>
        <w:tblPrEx>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仿宋" w:asciiTheme="minorEastAsia" w:hAnsiTheme="minorEastAsia"/>
                <w:szCs w:val="21"/>
                <w:lang w:bidi="ar"/>
              </w:rPr>
            </w:pPr>
            <w:r>
              <w:rPr>
                <w:rFonts w:hint="eastAsia" w:cs="仿宋" w:asciiTheme="minorEastAsia" w:hAnsiTheme="minorEastAsia"/>
                <w:szCs w:val="21"/>
                <w:lang w:bidi="ar"/>
              </w:rPr>
              <w:t>3</w:t>
            </w: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六人位（长3</w:t>
            </w:r>
            <w:r>
              <w:rPr>
                <w:rFonts w:cs="仿宋" w:asciiTheme="minorEastAsia" w:hAnsiTheme="minorEastAsia"/>
                <w:color w:val="000000"/>
                <w:kern w:val="0"/>
                <w:szCs w:val="21"/>
                <w:lang w:bidi="ar"/>
              </w:rPr>
              <w:t>.14</w:t>
            </w:r>
            <w:r>
              <w:rPr>
                <w:rFonts w:hint="eastAsia" w:cs="仿宋" w:asciiTheme="minorEastAsia" w:hAnsiTheme="minorEastAsia"/>
                <w:color w:val="000000"/>
                <w:kern w:val="0"/>
                <w:szCs w:val="21"/>
                <w:lang w:bidi="ar"/>
              </w:rPr>
              <w:t>m）</w:t>
            </w:r>
          </w:p>
        </w:tc>
        <w:tc>
          <w:tcPr>
            <w:tcW w:w="593" w:type="pct"/>
            <w:vMerge w:val="continue"/>
            <w:tcBorders>
              <w:left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p>
        </w:tc>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9</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olor w:val="000000"/>
                <w:szCs w:val="21"/>
              </w:rPr>
            </w:pPr>
            <w:r>
              <w:rPr>
                <w:rFonts w:hint="eastAsia" w:cs="仿宋" w:asciiTheme="minorEastAsia" w:hAnsiTheme="minorEastAsia"/>
                <w:color w:val="000000"/>
                <w:kern w:val="0"/>
                <w:szCs w:val="21"/>
                <w:lang w:bidi="ar"/>
              </w:rPr>
              <w:t>组</w:t>
            </w:r>
          </w:p>
        </w:tc>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3000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27000</w:t>
            </w:r>
          </w:p>
        </w:tc>
        <w:tc>
          <w:tcPr>
            <w:tcW w:w="618"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bookmarkStart w:id="5" w:name="OLE_LINK15"/>
            <w:bookmarkStart w:id="6" w:name="OLE_LINK16"/>
            <w:r>
              <w:rPr>
                <w:rFonts w:hint="eastAsia" w:ascii="宋体" w:hAnsi="宋体" w:cs="宋体"/>
                <w:kern w:val="0"/>
                <w:szCs w:val="21"/>
              </w:rPr>
              <w:t>否</w:t>
            </w:r>
            <w:bookmarkEnd w:id="5"/>
            <w:bookmarkEnd w:id="6"/>
          </w:p>
        </w:tc>
      </w:tr>
      <w:tr>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仿宋" w:asciiTheme="minorEastAsia" w:hAnsiTheme="minorEastAsia"/>
                <w:szCs w:val="21"/>
                <w:lang w:bidi="ar"/>
              </w:rPr>
            </w:pPr>
            <w:r>
              <w:rPr>
                <w:rFonts w:hint="eastAsia" w:cs="仿宋" w:asciiTheme="minorEastAsia" w:hAnsiTheme="minorEastAsia"/>
                <w:szCs w:val="21"/>
                <w:lang w:bidi="ar"/>
              </w:rPr>
              <w:t>4</w:t>
            </w: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三人位（长1</w:t>
            </w:r>
            <w:r>
              <w:rPr>
                <w:rFonts w:cs="仿宋" w:asciiTheme="minorEastAsia" w:hAnsiTheme="minorEastAsia"/>
                <w:color w:val="000000"/>
                <w:kern w:val="0"/>
                <w:szCs w:val="21"/>
                <w:lang w:bidi="ar"/>
              </w:rPr>
              <w:t>.65</w:t>
            </w:r>
            <w:r>
              <w:rPr>
                <w:rFonts w:hint="eastAsia" w:cs="仿宋" w:asciiTheme="minorEastAsia" w:hAnsiTheme="minorEastAsia"/>
                <w:color w:val="000000"/>
                <w:kern w:val="0"/>
                <w:szCs w:val="21"/>
                <w:lang w:bidi="ar"/>
              </w:rPr>
              <w:t>m）</w:t>
            </w:r>
          </w:p>
        </w:tc>
        <w:tc>
          <w:tcPr>
            <w:tcW w:w="593" w:type="pct"/>
            <w:vMerge w:val="continue"/>
            <w:tcBorders>
              <w:left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p>
        </w:tc>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2</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olor w:val="000000"/>
                <w:szCs w:val="21"/>
              </w:rPr>
            </w:pPr>
            <w:r>
              <w:rPr>
                <w:rFonts w:hint="eastAsia" w:cs="仿宋" w:asciiTheme="minorEastAsia" w:hAnsiTheme="minorEastAsia"/>
                <w:color w:val="000000"/>
                <w:kern w:val="0"/>
                <w:szCs w:val="21"/>
                <w:lang w:bidi="ar"/>
              </w:rPr>
              <w:t>组</w:t>
            </w:r>
          </w:p>
        </w:tc>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1500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3000</w:t>
            </w:r>
          </w:p>
        </w:tc>
        <w:tc>
          <w:tcPr>
            <w:tcW w:w="618"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宋体" w:hAnsi="宋体" w:cs="宋体"/>
                <w:kern w:val="0"/>
                <w:szCs w:val="21"/>
              </w:rPr>
              <w:t>否</w:t>
            </w:r>
          </w:p>
        </w:tc>
      </w:tr>
      <w:tr>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20"/>
                <w:rFonts w:hint="default" w:cs="仿宋" w:asciiTheme="minorEastAsia" w:hAnsiTheme="minorEastAsia" w:eastAsiaTheme="minorEastAsia"/>
                <w:b w:val="0"/>
                <w:bCs w:val="0"/>
                <w:color w:val="auto"/>
                <w:sz w:val="21"/>
                <w:szCs w:val="21"/>
                <w:lang w:bidi="ar"/>
              </w:rPr>
            </w:pPr>
            <w:r>
              <w:rPr>
                <w:rStyle w:val="20"/>
                <w:rFonts w:hint="default" w:cs="仿宋" w:asciiTheme="minorEastAsia" w:hAnsiTheme="minorEastAsia" w:eastAsiaTheme="minorEastAsia"/>
                <w:b w:val="0"/>
                <w:bCs w:val="0"/>
                <w:color w:val="auto"/>
                <w:sz w:val="21"/>
                <w:szCs w:val="21"/>
                <w:lang w:bidi="ar"/>
              </w:rPr>
              <w:t>5</w:t>
            </w: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四人位（长2</w:t>
            </w:r>
            <w:r>
              <w:rPr>
                <w:rFonts w:cs="仿宋" w:asciiTheme="minorEastAsia" w:hAnsiTheme="minorEastAsia"/>
                <w:color w:val="000000"/>
                <w:kern w:val="0"/>
                <w:szCs w:val="21"/>
                <w:lang w:bidi="ar"/>
              </w:rPr>
              <w:t>.15</w:t>
            </w:r>
            <w:r>
              <w:rPr>
                <w:rFonts w:hint="eastAsia" w:cs="仿宋" w:asciiTheme="minorEastAsia" w:hAnsiTheme="minorEastAsia"/>
                <w:color w:val="000000"/>
                <w:kern w:val="0"/>
                <w:szCs w:val="21"/>
                <w:lang w:bidi="ar"/>
              </w:rPr>
              <w:t>m）</w:t>
            </w:r>
          </w:p>
        </w:tc>
        <w:tc>
          <w:tcPr>
            <w:tcW w:w="593" w:type="pct"/>
            <w:vMerge w:val="continue"/>
            <w:tcBorders>
              <w:left w:val="single" w:color="auto" w:sz="4" w:space="0"/>
              <w:right w:val="single" w:color="auto" w:sz="4" w:space="0"/>
            </w:tcBorders>
          </w:tcPr>
          <w:p>
            <w:pPr>
              <w:widowControl/>
              <w:jc w:val="center"/>
              <w:rPr>
                <w:rFonts w:cs="仿宋" w:asciiTheme="minorEastAsia" w:hAnsiTheme="minorEastAsia"/>
                <w:color w:val="000000"/>
                <w:kern w:val="0"/>
                <w:szCs w:val="21"/>
                <w:lang w:bidi="ar"/>
              </w:rPr>
            </w:pPr>
          </w:p>
        </w:tc>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6</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olor w:val="000000"/>
                <w:szCs w:val="21"/>
              </w:rPr>
            </w:pPr>
            <w:r>
              <w:rPr>
                <w:rFonts w:hint="eastAsia" w:cs="仿宋" w:asciiTheme="minorEastAsia" w:hAnsiTheme="minorEastAsia"/>
                <w:color w:val="000000"/>
                <w:kern w:val="0"/>
                <w:szCs w:val="21"/>
                <w:lang w:bidi="ar"/>
              </w:rPr>
              <w:t>组</w:t>
            </w:r>
          </w:p>
        </w:tc>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2000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12000</w:t>
            </w:r>
          </w:p>
        </w:tc>
        <w:tc>
          <w:tcPr>
            <w:tcW w:w="618"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宋体" w:hAnsi="宋体" w:cs="宋体"/>
                <w:kern w:val="0"/>
                <w:szCs w:val="21"/>
              </w:rPr>
              <w:t>否</w:t>
            </w:r>
          </w:p>
        </w:tc>
      </w:tr>
      <w:tr>
        <w:tblPrEx>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20"/>
                <w:rFonts w:hint="default" w:cs="仿宋" w:asciiTheme="minorEastAsia" w:hAnsiTheme="minorEastAsia" w:eastAsiaTheme="minorEastAsia"/>
                <w:b w:val="0"/>
                <w:bCs w:val="0"/>
                <w:color w:val="auto"/>
                <w:sz w:val="21"/>
                <w:szCs w:val="21"/>
                <w:lang w:bidi="ar"/>
              </w:rPr>
            </w:pPr>
            <w:r>
              <w:rPr>
                <w:rStyle w:val="20"/>
                <w:rFonts w:hint="default" w:cs="仿宋" w:asciiTheme="minorEastAsia" w:hAnsiTheme="minorEastAsia" w:eastAsiaTheme="minorEastAsia"/>
                <w:b w:val="0"/>
                <w:bCs w:val="0"/>
                <w:color w:val="auto"/>
                <w:sz w:val="21"/>
                <w:szCs w:val="21"/>
                <w:lang w:bidi="ar"/>
              </w:rPr>
              <w:t>6</w:t>
            </w: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五人位（长2</w:t>
            </w:r>
            <w:r>
              <w:rPr>
                <w:rFonts w:cs="仿宋" w:asciiTheme="minorEastAsia" w:hAnsiTheme="minorEastAsia"/>
                <w:color w:val="000000"/>
                <w:kern w:val="0"/>
                <w:szCs w:val="21"/>
                <w:lang w:bidi="ar"/>
              </w:rPr>
              <w:t>.73</w:t>
            </w:r>
            <w:r>
              <w:rPr>
                <w:rFonts w:hint="eastAsia" w:cs="仿宋" w:asciiTheme="minorEastAsia" w:hAnsiTheme="minorEastAsia"/>
                <w:color w:val="000000"/>
                <w:kern w:val="0"/>
                <w:szCs w:val="21"/>
                <w:lang w:bidi="ar"/>
              </w:rPr>
              <w:t>m）</w:t>
            </w:r>
          </w:p>
        </w:tc>
        <w:tc>
          <w:tcPr>
            <w:tcW w:w="593" w:type="pct"/>
            <w:vMerge w:val="continue"/>
            <w:tcBorders>
              <w:left w:val="single" w:color="auto" w:sz="4" w:space="0"/>
              <w:right w:val="single" w:color="auto" w:sz="4" w:space="0"/>
            </w:tcBorders>
          </w:tcPr>
          <w:p>
            <w:pPr>
              <w:widowControl/>
              <w:jc w:val="center"/>
              <w:rPr>
                <w:rFonts w:cs="仿宋" w:asciiTheme="minorEastAsia" w:hAnsiTheme="minorEastAsia"/>
                <w:color w:val="000000"/>
                <w:kern w:val="0"/>
                <w:szCs w:val="21"/>
                <w:lang w:bidi="ar"/>
              </w:rPr>
            </w:pPr>
          </w:p>
        </w:tc>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4</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olor w:val="000000"/>
                <w:szCs w:val="21"/>
              </w:rPr>
            </w:pPr>
            <w:r>
              <w:rPr>
                <w:rFonts w:hint="eastAsia" w:cs="仿宋" w:asciiTheme="minorEastAsia" w:hAnsiTheme="minorEastAsia"/>
                <w:color w:val="000000"/>
                <w:kern w:val="0"/>
                <w:szCs w:val="21"/>
                <w:lang w:bidi="ar"/>
              </w:rPr>
              <w:t>组</w:t>
            </w:r>
          </w:p>
        </w:tc>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2500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10000</w:t>
            </w:r>
          </w:p>
        </w:tc>
        <w:tc>
          <w:tcPr>
            <w:tcW w:w="618"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宋体" w:hAnsi="宋体" w:cs="宋体"/>
                <w:kern w:val="0"/>
                <w:szCs w:val="21"/>
              </w:rPr>
              <w:t>否</w:t>
            </w:r>
          </w:p>
        </w:tc>
      </w:tr>
      <w:tr>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7</w:t>
            </w: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六人位（3</w:t>
            </w:r>
            <w:r>
              <w:rPr>
                <w:rFonts w:cs="仿宋" w:asciiTheme="minorEastAsia" w:hAnsiTheme="minorEastAsia"/>
                <w:color w:val="000000"/>
                <w:kern w:val="0"/>
                <w:szCs w:val="21"/>
                <w:lang w:bidi="ar"/>
              </w:rPr>
              <w:t>.25</w:t>
            </w:r>
            <w:r>
              <w:rPr>
                <w:rFonts w:hint="eastAsia" w:cs="仿宋" w:asciiTheme="minorEastAsia" w:hAnsiTheme="minorEastAsia"/>
                <w:color w:val="000000"/>
                <w:kern w:val="0"/>
                <w:szCs w:val="21"/>
                <w:lang w:bidi="ar"/>
              </w:rPr>
              <w:t>m）</w:t>
            </w:r>
          </w:p>
        </w:tc>
        <w:tc>
          <w:tcPr>
            <w:tcW w:w="593" w:type="pct"/>
            <w:vMerge w:val="continue"/>
            <w:tcBorders>
              <w:left w:val="single" w:color="auto" w:sz="4" w:space="0"/>
              <w:right w:val="single" w:color="auto" w:sz="4" w:space="0"/>
            </w:tcBorders>
          </w:tcPr>
          <w:p>
            <w:pPr>
              <w:widowControl/>
              <w:jc w:val="center"/>
              <w:rPr>
                <w:rFonts w:cs="仿宋" w:asciiTheme="minorEastAsia" w:hAnsiTheme="minorEastAsia"/>
                <w:color w:val="000000"/>
                <w:kern w:val="0"/>
                <w:szCs w:val="21"/>
                <w:lang w:bidi="ar"/>
              </w:rPr>
            </w:pPr>
          </w:p>
        </w:tc>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1</w:t>
            </w:r>
            <w:r>
              <w:rPr>
                <w:rFonts w:cs="仿宋" w:asciiTheme="minorEastAsia" w:hAnsiTheme="minorEastAsia"/>
                <w:color w:val="000000"/>
                <w:kern w:val="0"/>
                <w:szCs w:val="21"/>
                <w:lang w:bidi="ar"/>
              </w:rPr>
              <w:t>6</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olor w:val="000000"/>
                <w:szCs w:val="21"/>
              </w:rPr>
            </w:pPr>
            <w:r>
              <w:rPr>
                <w:rFonts w:hint="eastAsia" w:cs="仿宋" w:asciiTheme="minorEastAsia" w:hAnsiTheme="minorEastAsia"/>
                <w:color w:val="000000"/>
                <w:kern w:val="0"/>
                <w:szCs w:val="21"/>
                <w:lang w:bidi="ar"/>
              </w:rPr>
              <w:t>组</w:t>
            </w:r>
          </w:p>
        </w:tc>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3000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48000</w:t>
            </w:r>
          </w:p>
        </w:tc>
        <w:tc>
          <w:tcPr>
            <w:tcW w:w="618"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是</w:t>
            </w:r>
          </w:p>
        </w:tc>
      </w:tr>
      <w:tr>
        <w:tblPrEx>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8</w:t>
            </w: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七人位（3</w:t>
            </w:r>
            <w:r>
              <w:rPr>
                <w:rFonts w:cs="仿宋" w:asciiTheme="minorEastAsia" w:hAnsiTheme="minorEastAsia"/>
                <w:color w:val="000000"/>
                <w:kern w:val="0"/>
                <w:szCs w:val="21"/>
                <w:lang w:bidi="ar"/>
              </w:rPr>
              <w:t>.77</w:t>
            </w:r>
            <w:r>
              <w:rPr>
                <w:rFonts w:hint="eastAsia" w:cs="仿宋" w:asciiTheme="minorEastAsia" w:hAnsiTheme="minorEastAsia"/>
                <w:color w:val="000000"/>
                <w:kern w:val="0"/>
                <w:szCs w:val="21"/>
                <w:lang w:bidi="ar"/>
              </w:rPr>
              <w:t>m）</w:t>
            </w:r>
          </w:p>
        </w:tc>
        <w:tc>
          <w:tcPr>
            <w:tcW w:w="593" w:type="pct"/>
            <w:vMerge w:val="continue"/>
            <w:tcBorders>
              <w:left w:val="single" w:color="auto" w:sz="4" w:space="0"/>
              <w:bottom w:val="single" w:color="auto" w:sz="4" w:space="0"/>
              <w:right w:val="single" w:color="auto" w:sz="4" w:space="0"/>
            </w:tcBorders>
          </w:tcPr>
          <w:p>
            <w:pPr>
              <w:widowControl/>
              <w:jc w:val="center"/>
              <w:rPr>
                <w:rFonts w:cs="仿宋" w:asciiTheme="minorEastAsia" w:hAnsiTheme="minorEastAsia"/>
                <w:color w:val="000000"/>
                <w:kern w:val="0"/>
                <w:szCs w:val="21"/>
                <w:lang w:bidi="ar"/>
              </w:rPr>
            </w:pPr>
          </w:p>
        </w:tc>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2</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olor w:val="000000"/>
                <w:szCs w:val="21"/>
              </w:rPr>
            </w:pPr>
            <w:r>
              <w:rPr>
                <w:rFonts w:hint="eastAsia" w:cs="仿宋" w:asciiTheme="minorEastAsia" w:hAnsiTheme="minorEastAsia"/>
                <w:color w:val="000000"/>
                <w:kern w:val="0"/>
                <w:szCs w:val="21"/>
                <w:lang w:bidi="ar"/>
              </w:rPr>
              <w:t>组</w:t>
            </w:r>
          </w:p>
        </w:tc>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3500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asciiTheme="minorEastAsia" w:hAnsiTheme="minorEastAsia"/>
                <w:color w:val="000000"/>
                <w:szCs w:val="21"/>
              </w:rPr>
              <w:t>7000</w:t>
            </w:r>
          </w:p>
        </w:tc>
        <w:tc>
          <w:tcPr>
            <w:tcW w:w="618"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宋体" w:hAnsi="宋体" w:cs="宋体"/>
                <w:kern w:val="0"/>
                <w:szCs w:val="21"/>
              </w:rPr>
              <w:t>否</w:t>
            </w:r>
          </w:p>
        </w:tc>
      </w:tr>
      <w:tr>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9</w:t>
            </w:r>
          </w:p>
        </w:tc>
        <w:tc>
          <w:tcPr>
            <w:tcW w:w="592"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课桌椅2</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两人位（长1.2m）</w:t>
            </w:r>
          </w:p>
        </w:tc>
        <w:tc>
          <w:tcPr>
            <w:tcW w:w="593" w:type="pct"/>
            <w:vMerge w:val="restart"/>
            <w:tcBorders>
              <w:left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彭州校区</w:t>
            </w:r>
          </w:p>
        </w:tc>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8</w:t>
            </w:r>
            <w:r>
              <w:rPr>
                <w:rFonts w:cs="仿宋" w:asciiTheme="minorEastAsia" w:hAnsiTheme="minorEastAsia"/>
                <w:color w:val="000000"/>
                <w:kern w:val="0"/>
                <w:szCs w:val="21"/>
                <w:lang w:bidi="ar"/>
              </w:rPr>
              <w:t>0</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hint="eastAsia" w:cs="仿宋" w:asciiTheme="minorEastAsia" w:hAnsiTheme="minorEastAsia"/>
                <w:color w:val="000000"/>
                <w:kern w:val="0"/>
                <w:szCs w:val="21"/>
                <w:lang w:bidi="ar"/>
              </w:rPr>
              <w:t>组</w:t>
            </w:r>
          </w:p>
        </w:tc>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asciiTheme="minorEastAsia" w:hAnsiTheme="minorEastAsia"/>
                <w:color w:val="000000"/>
                <w:szCs w:val="21"/>
              </w:rPr>
              <w:t>805</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asciiTheme="minorEastAsia" w:hAnsiTheme="minorEastAsia"/>
                <w:color w:val="000000"/>
                <w:szCs w:val="21"/>
              </w:rPr>
              <w:t>64400</w:t>
            </w:r>
          </w:p>
        </w:tc>
        <w:tc>
          <w:tcPr>
            <w:tcW w:w="618"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是</w:t>
            </w:r>
          </w:p>
        </w:tc>
      </w:tr>
      <w:tr>
        <w:tblPrEx>
          <w:tblCellMar>
            <w:top w:w="0" w:type="dxa"/>
            <w:left w:w="108" w:type="dxa"/>
            <w:bottom w:w="0" w:type="dxa"/>
            <w:right w:w="108" w:type="dxa"/>
          </w:tblCellMar>
        </w:tblPrEx>
        <w:trPr>
          <w:trHeight w:val="51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10</w:t>
            </w:r>
          </w:p>
        </w:tc>
        <w:tc>
          <w:tcPr>
            <w:tcW w:w="592" w:type="pct"/>
            <w:vMerge w:val="continue"/>
            <w:tcBorders>
              <w:left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三人位（长1.8m）</w:t>
            </w:r>
          </w:p>
        </w:tc>
        <w:tc>
          <w:tcPr>
            <w:tcW w:w="593" w:type="pct"/>
            <w:vMerge w:val="continue"/>
            <w:tcBorders>
              <w:left w:val="single" w:color="auto" w:sz="4" w:space="0"/>
              <w:right w:val="single" w:color="auto" w:sz="4" w:space="0"/>
            </w:tcBorders>
          </w:tcPr>
          <w:p>
            <w:pPr>
              <w:widowControl/>
              <w:jc w:val="center"/>
              <w:rPr>
                <w:rFonts w:cs="仿宋" w:asciiTheme="minorEastAsia" w:hAnsiTheme="minorEastAsia"/>
                <w:color w:val="000000"/>
                <w:kern w:val="0"/>
                <w:szCs w:val="21"/>
                <w:lang w:bidi="ar"/>
              </w:rPr>
            </w:pPr>
          </w:p>
        </w:tc>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28</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hint="eastAsia" w:cs="仿宋" w:asciiTheme="minorEastAsia" w:hAnsiTheme="minorEastAsia"/>
                <w:color w:val="000000"/>
                <w:kern w:val="0"/>
                <w:szCs w:val="21"/>
                <w:lang w:bidi="ar"/>
              </w:rPr>
              <w:t>组</w:t>
            </w:r>
          </w:p>
        </w:tc>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asciiTheme="minorEastAsia" w:hAnsiTheme="minorEastAsia"/>
                <w:color w:val="000000"/>
                <w:szCs w:val="21"/>
              </w:rPr>
              <w:t>1175</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asciiTheme="minorEastAsia" w:hAnsiTheme="minorEastAsia"/>
                <w:color w:val="000000"/>
                <w:szCs w:val="21"/>
              </w:rPr>
              <w:t>32900</w:t>
            </w:r>
          </w:p>
        </w:tc>
        <w:tc>
          <w:tcPr>
            <w:tcW w:w="618" w:type="pct"/>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color w:val="000000"/>
                <w:kern w:val="0"/>
                <w:szCs w:val="21"/>
                <w:lang w:bidi="ar"/>
              </w:rPr>
            </w:pPr>
            <w:r>
              <w:rPr>
                <w:rFonts w:hint="eastAsia" w:ascii="宋体" w:hAnsi="宋体" w:cs="宋体"/>
                <w:kern w:val="0"/>
                <w:szCs w:val="21"/>
              </w:rPr>
              <w:t>否</w:t>
            </w:r>
          </w:p>
        </w:tc>
      </w:tr>
      <w:tr>
        <w:tblPrEx>
          <w:tblCellMar>
            <w:top w:w="0" w:type="dxa"/>
            <w:left w:w="108" w:type="dxa"/>
            <w:bottom w:w="0" w:type="dxa"/>
            <w:right w:w="108" w:type="dxa"/>
          </w:tblCellMar>
        </w:tblPrEx>
        <w:trPr>
          <w:trHeight w:val="699" w:hRule="atLeast"/>
          <w:jc w:val="center"/>
        </w:trPr>
        <w:tc>
          <w:tcPr>
            <w:tcW w:w="3805"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合计金额（元）</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27300</w:t>
            </w:r>
          </w:p>
        </w:tc>
        <w:tc>
          <w:tcPr>
            <w:tcW w:w="618" w:type="pct"/>
            <w:tcBorders>
              <w:top w:val="single" w:color="auto" w:sz="4" w:space="0"/>
              <w:left w:val="single" w:color="auto" w:sz="4" w:space="0"/>
              <w:bottom w:val="single" w:color="auto" w:sz="4" w:space="0"/>
              <w:right w:val="single" w:color="auto" w:sz="4" w:space="0"/>
            </w:tcBorders>
            <w:vAlign w:val="center"/>
          </w:tcPr>
          <w:p/>
        </w:tc>
      </w:tr>
      <w:bookmarkEnd w:id="4"/>
    </w:tbl>
    <w:p>
      <w:pPr>
        <w:numPr>
          <w:ilvl w:val="0"/>
          <w:numId w:val="0"/>
        </w:numPr>
        <w:spacing w:line="360" w:lineRule="auto"/>
        <w:rPr>
          <w:rFonts w:hint="eastAsia" w:asciiTheme="minorEastAsia" w:hAnsiTheme="minorEastAsia"/>
          <w:b/>
          <w:bCs/>
          <w:sz w:val="22"/>
          <w:szCs w:val="28"/>
          <w:lang w:val="en-US" w:eastAsia="zh-CN"/>
        </w:rPr>
      </w:pPr>
    </w:p>
    <w:p>
      <w:pPr>
        <w:numPr>
          <w:ilvl w:val="0"/>
          <w:numId w:val="0"/>
        </w:numPr>
        <w:spacing w:line="360" w:lineRule="auto"/>
        <w:rPr>
          <w:rFonts w:asciiTheme="minorEastAsia" w:hAnsiTheme="minorEastAsia"/>
          <w:b/>
          <w:bCs/>
          <w:sz w:val="22"/>
          <w:szCs w:val="28"/>
        </w:rPr>
      </w:pPr>
      <w:r>
        <w:rPr>
          <w:rFonts w:hint="eastAsia" w:asciiTheme="minorEastAsia" w:hAnsiTheme="minorEastAsia"/>
          <w:b/>
          <w:bCs/>
          <w:sz w:val="22"/>
          <w:szCs w:val="28"/>
          <w:lang w:val="en-US" w:eastAsia="zh-CN"/>
        </w:rPr>
        <w:t>四、</w:t>
      </w:r>
      <w:r>
        <w:rPr>
          <w:rFonts w:hint="eastAsia" w:asciiTheme="minorEastAsia" w:hAnsiTheme="minorEastAsia"/>
          <w:b/>
          <w:bCs/>
          <w:sz w:val="22"/>
          <w:szCs w:val="28"/>
        </w:rPr>
        <w:t>主要技术参数</w:t>
      </w:r>
    </w:p>
    <w:p>
      <w:pPr>
        <w:pStyle w:val="2"/>
        <w:rPr>
          <w:b/>
          <w:bCs/>
        </w:rPr>
      </w:pPr>
      <w:r>
        <w:rPr>
          <w:rFonts w:hint="eastAsia"/>
          <w:b/>
          <w:bCs/>
        </w:rPr>
        <w:t>包1技术参数要求</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624"/>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37" w:type="dxa"/>
            <w:shd w:val="clear" w:color="auto" w:fill="auto"/>
            <w:vAlign w:val="center"/>
          </w:tcPr>
          <w:p>
            <w:pPr>
              <w:jc w:val="center"/>
              <w:rPr>
                <w:rFonts w:ascii="宋体" w:hAnsi="宋体" w:cs="宋体"/>
                <w:szCs w:val="21"/>
              </w:rPr>
            </w:pPr>
            <w:r>
              <w:rPr>
                <w:rFonts w:hint="eastAsia" w:ascii="宋体" w:hAnsi="宋体" w:cs="宋体"/>
                <w:szCs w:val="21"/>
              </w:rPr>
              <w:t>序号</w:t>
            </w:r>
          </w:p>
        </w:tc>
        <w:tc>
          <w:tcPr>
            <w:tcW w:w="1624" w:type="dxa"/>
            <w:shd w:val="clear" w:color="auto" w:fill="auto"/>
            <w:vAlign w:val="center"/>
          </w:tcPr>
          <w:p>
            <w:pPr>
              <w:jc w:val="center"/>
              <w:rPr>
                <w:rFonts w:ascii="宋体" w:hAnsi="宋体" w:cs="宋体"/>
                <w:szCs w:val="21"/>
              </w:rPr>
            </w:pPr>
            <w:r>
              <w:rPr>
                <w:rFonts w:hint="eastAsia" w:ascii="宋体" w:hAnsi="宋体" w:cs="宋体"/>
                <w:szCs w:val="21"/>
              </w:rPr>
              <w:t>产品名称</w:t>
            </w:r>
          </w:p>
          <w:p>
            <w:pPr>
              <w:jc w:val="center"/>
              <w:rPr>
                <w:rFonts w:ascii="宋体" w:hAnsi="宋体" w:cs="宋体"/>
                <w:szCs w:val="21"/>
              </w:rPr>
            </w:pPr>
            <w:r>
              <w:rPr>
                <w:rFonts w:hint="eastAsia" w:ascii="宋体" w:hAnsi="宋体" w:cs="宋体"/>
                <w:sz w:val="18"/>
                <w:szCs w:val="18"/>
              </w:rPr>
              <w:t>（采购标的名称）</w:t>
            </w:r>
          </w:p>
        </w:tc>
        <w:tc>
          <w:tcPr>
            <w:tcW w:w="6381" w:type="dxa"/>
            <w:shd w:val="clear" w:color="auto" w:fill="auto"/>
            <w:vAlign w:val="center"/>
          </w:tcPr>
          <w:p>
            <w:pPr>
              <w:jc w:val="center"/>
              <w:rPr>
                <w:rFonts w:ascii="宋体" w:hAnsi="宋体" w:cs="宋体"/>
                <w:szCs w:val="21"/>
              </w:rPr>
            </w:pPr>
            <w:r>
              <w:rPr>
                <w:rFonts w:hint="eastAsia" w:ascii="宋体" w:hAnsi="宋体" w:cs="宋体"/>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shd w:val="clear" w:color="auto" w:fill="auto"/>
            <w:vAlign w:val="center"/>
          </w:tcPr>
          <w:p>
            <w:pPr>
              <w:jc w:val="center"/>
              <w:rPr>
                <w:rFonts w:ascii="宋体" w:hAnsi="宋体" w:cs="宋体"/>
                <w:szCs w:val="21"/>
              </w:rPr>
            </w:pPr>
            <w:r>
              <w:rPr>
                <w:rFonts w:hint="eastAsia" w:ascii="宋体" w:hAnsi="宋体" w:cs="宋体"/>
                <w:szCs w:val="21"/>
              </w:rPr>
              <w:t>1</w:t>
            </w:r>
          </w:p>
        </w:tc>
        <w:tc>
          <w:tcPr>
            <w:tcW w:w="1624" w:type="dxa"/>
            <w:shd w:val="clear" w:color="auto" w:fill="auto"/>
            <w:vAlign w:val="center"/>
          </w:tcPr>
          <w:p>
            <w:pPr>
              <w:jc w:val="center"/>
              <w:rPr>
                <w:rFonts w:ascii="宋体" w:hAnsi="宋体" w:cs="宋体"/>
                <w:kern w:val="0"/>
                <w:szCs w:val="21"/>
              </w:rPr>
            </w:pPr>
            <w:r>
              <w:rPr>
                <w:rFonts w:hint="eastAsia" w:ascii="宋体" w:hAnsi="宋体" w:cs="宋体"/>
                <w:kern w:val="0"/>
                <w:szCs w:val="21"/>
              </w:rPr>
              <w:t>二人位公寓床</w:t>
            </w:r>
          </w:p>
          <w:p>
            <w:pPr>
              <w:jc w:val="center"/>
              <w:rPr>
                <w:rFonts w:ascii="宋体" w:hAnsi="宋体" w:cs="宋体"/>
                <w:szCs w:val="21"/>
              </w:rPr>
            </w:pPr>
            <w:r>
              <w:rPr>
                <w:rFonts w:hint="eastAsia" w:ascii="宋体" w:hAnsi="宋体" w:cs="宋体"/>
                <w:kern w:val="0"/>
                <w:szCs w:val="21"/>
              </w:rPr>
              <w:t>（柜梯）</w:t>
            </w:r>
          </w:p>
        </w:tc>
        <w:tc>
          <w:tcPr>
            <w:tcW w:w="6381" w:type="dxa"/>
            <w:shd w:val="clear" w:color="auto" w:fill="auto"/>
          </w:tcPr>
          <w:p>
            <w:pPr>
              <w:jc w:val="left"/>
              <w:rPr>
                <w:rFonts w:ascii="宋体" w:hAnsi="宋体" w:cs="宋体"/>
                <w:szCs w:val="21"/>
              </w:rPr>
            </w:pPr>
            <w:r>
              <w:rPr>
                <w:rFonts w:hint="eastAsia" w:ascii="宋体" w:hAnsi="宋体" w:cs="宋体"/>
                <w:szCs w:val="21"/>
              </w:rPr>
              <w:t>1、规格：长4700*宽900*高2125mm (±10mm，高不含蚊帐架)，梯柜宽 550mm (±5mm) 。</w:t>
            </w:r>
          </w:p>
          <w:p>
            <w:pPr>
              <w:jc w:val="left"/>
              <w:rPr>
                <w:rFonts w:ascii="宋体" w:hAnsi="宋体" w:cs="宋体"/>
                <w:szCs w:val="21"/>
              </w:rPr>
            </w:pPr>
            <w:r>
              <w:rPr>
                <w:rFonts w:hint="eastAsia" w:ascii="宋体" w:hAnsi="宋体" w:cs="宋体"/>
                <w:szCs w:val="21"/>
              </w:rPr>
              <w:t>2、床：立柱采用 62*60mm (允许正偏离≥5mm 以内)中空闭口型材，床横梁采用85*40mm (允许正偏离≥5mm 以内)中空闭口型材，立柱及横梁基材采用壁厚≥1.2mm 冷轧钢带成型。立柱与横梁的连接件采用≥1.5mm 厚冷轧钢板冲压成形，受力点≥3个挂钩，立柱弧形面不低于3个孔与床横梁连接件连接。</w:t>
            </w:r>
          </w:p>
          <w:p>
            <w:pPr>
              <w:jc w:val="left"/>
              <w:rPr>
                <w:rFonts w:ascii="宋体" w:hAnsi="宋体" w:cs="宋体"/>
                <w:szCs w:val="21"/>
              </w:rPr>
            </w:pPr>
            <w:r>
              <w:rPr>
                <w:rFonts w:hint="eastAsia" w:ascii="宋体" w:hAnsi="宋体" w:cs="宋体"/>
                <w:szCs w:val="21"/>
              </w:rPr>
              <w:t>3、床档上拉管规格≥30*50*1.2mm矩管，床换≥30*20*1.2mm矩管≥7根，护栏支撑管≥40*20*1.2mm椭圆管，侧护栏支撑管≥2根，正护栏支撑管≥4 根，蚊帐架≥16*1.2mm圆管，后护栏框架≥20*20*1.2mm方管，后护栏内嵌板采用厚≥15mm三聚氰胺饰面板。配蚊帐架。</w:t>
            </w:r>
          </w:p>
          <w:p>
            <w:pPr>
              <w:tabs>
                <w:tab w:val="left" w:pos="0"/>
              </w:tabs>
              <w:adjustRightInd w:val="0"/>
              <w:snapToGrid w:val="0"/>
              <w:spacing w:line="360" w:lineRule="exact"/>
              <w:rPr>
                <w:rFonts w:cs="宋体"/>
                <w:szCs w:val="21"/>
              </w:rPr>
            </w:pPr>
            <w:r>
              <w:rPr>
                <w:rFonts w:hint="eastAsia" w:ascii="宋体" w:hAnsi="宋体" w:cs="宋体"/>
                <w:szCs w:val="21"/>
              </w:rPr>
              <w:t>▲4、栏板基材≥18mm厚三聚氰胺饰面板，四周采用PP材质一体气辅注塑包边；床正面栏板长≥1800mm，高≥350mm，栏板厚≥28mm，永久警示线到栏板的顶边距离≥240mm，栏板上一体气辅注塑</w:t>
            </w:r>
            <w:r>
              <w:rPr>
                <w:rFonts w:hint="eastAsia" w:ascii="宋体" w:hAnsi="宋体" w:cs="宋体"/>
                <w:color w:val="000000"/>
                <w:szCs w:val="21"/>
              </w:rPr>
              <w:t>成型</w:t>
            </w:r>
            <w:r>
              <w:rPr>
                <w:rFonts w:hint="eastAsia" w:ascii="宋体" w:hAnsi="宋体" w:cs="宋体"/>
                <w:szCs w:val="21"/>
              </w:rPr>
              <w:t>不少于</w:t>
            </w:r>
            <w:r>
              <w:rPr>
                <w:rFonts w:hint="eastAsia" w:ascii="宋体" w:hAnsi="宋体" w:cs="宋体"/>
                <w:color w:val="000000"/>
                <w:szCs w:val="21"/>
              </w:rPr>
              <w:t>6个直径≥55mm的圆形或椭圆形扶手孔便于起身和卧床；床头栏板长≥780mm，高≥350mm，栏板厚≥28mm，永久警示线到栏板的顶边距离≥240mm，栏板上一体气辅注塑成型不少于3个直径≥55mm的圆形或椭圆形扶手孔与正面栏板风格一致，床头栏板与立柱之间间隙≤20mm；床中栏板长≥380mm，栏板高≥350mm，栏板厚≥28mm，栏板一体气辅注塑成型直径≥140mm圆形或椭圆型和长≥235mm，高≥40mm的</w:t>
            </w:r>
            <w:r>
              <w:rPr>
                <w:rFonts w:hint="eastAsia" w:ascii="宋体" w:hAnsi="宋体" w:cs="宋体"/>
                <w:szCs w:val="21"/>
              </w:rPr>
              <w:t>波浪形扶手孔。</w:t>
            </w:r>
          </w:p>
          <w:p>
            <w:pPr>
              <w:jc w:val="left"/>
              <w:rPr>
                <w:rFonts w:ascii="宋体" w:hAnsi="宋体" w:cs="宋体"/>
                <w:szCs w:val="21"/>
              </w:rPr>
            </w:pPr>
            <w:r>
              <w:rPr>
                <w:rFonts w:hint="eastAsia" w:ascii="宋体" w:hAnsi="宋体" w:cs="宋体"/>
                <w:szCs w:val="21"/>
              </w:rPr>
              <w:t xml:space="preserve">▲5、床铺板:基材≥9mm厚实木多层板。实木多层板满足GB/T 9846-2015《普通胶合板》、GB/T 35601-2017《绿色产品评价人造板和木质地板》、GB/T 17657-2022《人造板及饰面人造板理化性能试验方法》、GB/T 40493-2021人造板饰面材料中铅、铬、汞重金属元素含量测定的检验要求，静曲强度 、弹性模量 、胶合强度等检验合格，苯、甲苯、二甲苯、总挥发性有机化合物(TVOC)未检测出，甲醛释放量≤0.02mg/m³，含水率检验合格，可溶性重金属铅、铬、镉、汞含量检验合格。(提供投标人或产品制造商经国家认可的第三方检测的“实木多层板”检测报告佐证)。      </w:t>
            </w:r>
          </w:p>
          <w:p>
            <w:pPr>
              <w:jc w:val="left"/>
              <w:rPr>
                <w:rFonts w:ascii="宋体" w:hAnsi="宋体" w:cs="宋体"/>
                <w:szCs w:val="21"/>
              </w:rPr>
            </w:pPr>
            <w:r>
              <w:rPr>
                <w:rFonts w:hint="eastAsia" w:ascii="宋体" w:hAnsi="宋体" w:cs="宋体"/>
                <w:szCs w:val="21"/>
              </w:rPr>
              <w:t>▲6、衣柜：规格长≥600mm，深≥600mm，高≥1680mm，衣柜整体采用≥0.7mm 冷轧钢板成型，表面采用喷涂塑粉防锈处理。粉末涂料(塑粉)涂层中可溶性重金属未检测出，附着力、耐冲击性、耐湿热性、硬度(擦伤)等检验合格。(提供投标人或产品制造商经国家认可的第三方检测的“粉末涂料(塑粉)”检测报告佐证)。门板门铰采用钣金铰链。铰链：垂直静载 荷 (过载)、水平静载荷(过载)、操作力、耐久性等检验合格，下沉量≤0.6mm。</w:t>
            </w:r>
          </w:p>
          <w:p>
            <w:pPr>
              <w:jc w:val="left"/>
              <w:rPr>
                <w:rFonts w:ascii="宋体" w:hAnsi="宋体" w:cs="宋体"/>
                <w:szCs w:val="21"/>
              </w:rPr>
            </w:pPr>
            <w:r>
              <w:rPr>
                <w:rFonts w:hint="eastAsia" w:ascii="宋体" w:hAnsi="宋体" w:cs="宋体"/>
                <w:szCs w:val="21"/>
              </w:rPr>
              <w:t xml:space="preserve">▲7、书架、桌下柜整体采用≥0.7 mm冷轧钢板成型。学习桌规格高≥750mm， 长≥1210mm，宽≥600mm。冷轧钢板：力学性能下屈服强度≥220MPa，断后伸长率≥35%，抗拉强度≥350MPa，弯曲试验检验合格。(提供投标人或产品制造商经国家认可的第三方检测的“冷轧钢板”检测报告佐证)。 </w:t>
            </w:r>
          </w:p>
          <w:p>
            <w:pPr>
              <w:jc w:val="left"/>
              <w:rPr>
                <w:rFonts w:ascii="宋体" w:hAnsi="宋体" w:cs="宋体"/>
                <w:szCs w:val="21"/>
              </w:rPr>
            </w:pPr>
            <w:r>
              <w:rPr>
                <w:rFonts w:hint="eastAsia" w:ascii="宋体" w:hAnsi="宋体" w:cs="宋体"/>
                <w:szCs w:val="21"/>
              </w:rPr>
              <w:t xml:space="preserve">▲8、衣柜为上下门，一门内设置一根304#不锈钢材质≥Φ16圆管挂衣杆， 壁厚≥1mm,钢制柜体底部安装塑料防潮脚垫,高度≥10mm。钢制衣柜满足 GB/T 3325-2017 金属家具通用技术条件要求，翘曲度≤0.5mm，平整度 ≤ 0.8mm，分缝≤1.5mm，底脚与水平面的差值≤0.4mm,金属喷漆 (塑) 涂层硬度≥5H，耐腐蚀、附着力检验合格，冲压件、焊接件检验合格。(提供投标人或产品制造商经国家认可的第三方检测的“钢制衣柜”检测报告佐证)。 柜门：配组合式带挂锁扣的铝合金拉手，正面贴皮。                              </w:t>
            </w:r>
          </w:p>
          <w:p>
            <w:pPr>
              <w:jc w:val="left"/>
              <w:rPr>
                <w:rFonts w:ascii="宋体" w:hAnsi="宋体" w:cs="宋体"/>
                <w:szCs w:val="21"/>
              </w:rPr>
            </w:pPr>
            <w:r>
              <w:rPr>
                <w:rFonts w:hint="eastAsia" w:ascii="宋体" w:hAnsi="宋体" w:cs="宋体"/>
                <w:szCs w:val="21"/>
              </w:rPr>
              <w:t>▲9、学习桌：桌面板材≥25mm厚三聚氰胺饰面板，四边均采用无接头注塑封边，封边厚度≥6mm。三聚氰胺饰面板：静曲强度≥13MPa,弹性模量≥2200MPa,内结合强度≥0.35MPa,2h 吸水厚度膨胀率≤5%，甲醛释放量≤0.03mg/m³，挥发性有机物苯、甲苯、二甲苯未检测出，含水率检验合格，密度 0.60-0.90g/cm³。(提供投标人或产品制造商经国家认可的第三方检测的“三聚氰胺饰面板”检测报告佐证) 。封边条：甲醛释放量未检测出，耐光色牢度 (灰 色样卡)≥4级，耐干热性、耐磨性、耐冷热循环性等检验合格，可溶性重金属检验合格，氯乙烯单体检验合格。(提供投标人或产品制造商经国家认可的第三方检测的“封边条”检验报告佐证) 。热熔胶：苯、甲苯+二甲苯未检测出，总挥发性有机物≤5g/L。(提供投标人或产品制造商经国家认可的第三方检测的“热熔胶”检测报告佐证) 。</w:t>
            </w:r>
          </w:p>
          <w:p>
            <w:pPr>
              <w:jc w:val="left"/>
              <w:rPr>
                <w:rFonts w:ascii="宋体" w:hAnsi="宋体" w:cs="宋体"/>
                <w:szCs w:val="21"/>
              </w:rPr>
            </w:pPr>
            <w:r>
              <w:rPr>
                <w:rFonts w:hint="eastAsia" w:ascii="宋体" w:hAnsi="宋体" w:cs="宋体"/>
                <w:szCs w:val="21"/>
              </w:rPr>
              <w:t>10、梯柜：支架采用≥25mm*25mm，壁厚≥1.2mm 的方管焊接而成，梯柜柜体采用≥0.6mm厚的冷轧钢板，踏板长≥500mm，深≥220mm，踏板基材≥25mm 厚三聚氰胺饰面板制作，踏板≥4步。踏板底部支撑为≥20mm*20mm，壁厚≥1.2mm的方管，踏板前端安装铝合金防滑条，防滑条截面宽≥25mm，厚≥6mm，采用≥1mm厚铝型材制作，踏板面开槽铝合金防滑条嵌于槽内，</w:t>
            </w:r>
            <w:r>
              <w:rPr>
                <w:rFonts w:ascii="宋体" w:hAnsi="宋体" w:cs="宋体"/>
                <w:szCs w:val="21"/>
              </w:rPr>
              <w:t>铝合金</w:t>
            </w:r>
            <w:r>
              <w:rPr>
                <w:rFonts w:hint="eastAsia" w:ascii="宋体" w:hAnsi="宋体" w:cs="宋体"/>
                <w:szCs w:val="21"/>
              </w:rPr>
              <w:t>防滑条内嵌夜光胶条，固定</w:t>
            </w:r>
            <w:r>
              <w:rPr>
                <w:rFonts w:hint="eastAsia" w:ascii="宋体" w:hAnsi="宋体" w:cs="宋体"/>
                <w:color w:val="000000"/>
                <w:kern w:val="0"/>
                <w:szCs w:val="21"/>
                <w:lang w:bidi="ar"/>
              </w:rPr>
              <w:t>铝合金</w:t>
            </w:r>
            <w:r>
              <w:rPr>
                <w:rFonts w:hint="eastAsia" w:ascii="宋体" w:hAnsi="宋体" w:cs="宋体"/>
                <w:szCs w:val="21"/>
              </w:rPr>
              <w:t>防滑条</w:t>
            </w:r>
            <w:r>
              <w:rPr>
                <w:rFonts w:hint="eastAsia" w:ascii="宋体" w:hAnsi="宋体" w:cs="宋体"/>
                <w:color w:val="000000"/>
                <w:kern w:val="0"/>
                <w:szCs w:val="21"/>
                <w:lang w:bidi="ar"/>
              </w:rPr>
              <w:t>的螺栓隐藏在夜光胶条下侧</w:t>
            </w:r>
            <w:r>
              <w:rPr>
                <w:rFonts w:hint="eastAsia" w:ascii="宋体" w:hAnsi="宋体" w:cs="宋体"/>
                <w:szCs w:val="21"/>
              </w:rPr>
              <w:t>。梯柜柜门采用≥0.6mm厚的冷轧钢板，梯柜底部脚垫采用塑料成型。</w:t>
            </w:r>
          </w:p>
          <w:p>
            <w:pPr>
              <w:jc w:val="left"/>
              <w:rPr>
                <w:rFonts w:ascii="宋体" w:hAnsi="宋体" w:cs="宋体"/>
                <w:szCs w:val="21"/>
              </w:rPr>
            </w:pPr>
            <w:r>
              <w:rPr>
                <w:rFonts w:hint="eastAsia" w:ascii="宋体" w:hAnsi="宋体" w:cs="宋体"/>
                <w:szCs w:val="21"/>
              </w:rPr>
              <w:t>11、金属件加工工艺要求：金属型材经数控自动切管设备精密裁切、数控打孔、数控弯管成形后，采用二氧化碳气体保护焊焊接成型，承重部位满焊，焊点打磨，无安全隐患；表面经严格除油→水洗→除锈→水洗→陶化→水洗→镀膜→烘干后，采用环氧树脂粉末静电喷涂→≥190℃高温固化→冷却检验处理，防锈涂层耐磨，附着力强，不易脱落。板材加工工艺要求：所有板材经数控设备精密裁切下料，所有裁切截面采用≥1.0mm 厚PVC封边条经全自动封边机高温封边处理，不易脱落。</w:t>
            </w:r>
          </w:p>
          <w:p>
            <w:pPr>
              <w:jc w:val="left"/>
              <w:rPr>
                <w:rFonts w:ascii="宋体" w:hAnsi="宋体" w:cs="宋体"/>
                <w:szCs w:val="21"/>
              </w:rPr>
            </w:pPr>
            <w:r>
              <w:rPr>
                <w:rFonts w:hint="eastAsia" w:ascii="宋体" w:hAnsi="宋体" w:cs="宋体"/>
                <w:szCs w:val="21"/>
              </w:rPr>
              <w:t>▲12、安全适用工艺要求：</w:t>
            </w:r>
            <w:r>
              <w:rPr>
                <w:rFonts w:hint="eastAsia" w:ascii="宋体" w:hAnsi="宋体" w:cs="宋体"/>
              </w:rPr>
              <w:t>①</w:t>
            </w:r>
            <w:r>
              <w:t>床下人员活动区域包括衣柜和桌下柜正面边框、床横梁下边外沿、床立柱</w:t>
            </w:r>
            <w:r>
              <w:rPr>
                <w:rFonts w:hint="eastAsia"/>
              </w:rPr>
              <w:t>与床横梁链接</w:t>
            </w:r>
            <w:r>
              <w:t>面应弧形过渡无安全隐患。</w:t>
            </w:r>
            <w:r>
              <w:rPr>
                <w:rFonts w:hint="eastAsia" w:ascii="宋体" w:hAnsi="宋体" w:cs="宋体"/>
              </w:rPr>
              <w:t>②</w:t>
            </w:r>
            <w:r>
              <w:t>组合式带挂锁扣的铝合金拉手人体接触面应弧形过渡，锁舌不能超出拉手外沿预防碰伤无安全隐患。</w:t>
            </w:r>
            <w:r>
              <w:rPr>
                <w:rFonts w:hint="eastAsia" w:ascii="宋体" w:hAnsi="宋体" w:cs="宋体"/>
              </w:rPr>
              <w:t>③</w:t>
            </w:r>
            <w:r>
              <w:t>学习桌桌面无接头注塑封边人体接触面边上沿应为斜边，桌面注塑封边与桌面齐平便于清理桌面垃圾，桌面后边一体成型挡物条防止物品掉落，桌面后边带</w:t>
            </w:r>
            <w:r>
              <w:rPr>
                <w:rFonts w:hint="eastAsia"/>
              </w:rPr>
              <w:t>≥2个同包边</w:t>
            </w:r>
            <w:r>
              <w:t>一体成型</w:t>
            </w:r>
            <w:r>
              <w:rPr>
                <w:rFonts w:hint="eastAsia"/>
              </w:rPr>
              <w:t>的≥15mm深</w:t>
            </w:r>
            <w:r>
              <w:t>卡线槽便于线束使用管理。</w:t>
            </w:r>
            <w:r>
              <w:rPr>
                <w:rFonts w:hint="eastAsia" w:ascii="宋体" w:hAnsi="宋体" w:cs="宋体"/>
              </w:rPr>
              <w:t>④</w:t>
            </w:r>
            <w:r>
              <w:t>床立柱顶端塑料封头顶面应弧形过渡无安全隐患。</w:t>
            </w:r>
            <w:r>
              <w:rPr>
                <w:rFonts w:hint="eastAsia" w:ascii="宋体" w:hAnsi="宋体" w:cs="宋体"/>
              </w:rPr>
              <w:t>⑤</w:t>
            </w:r>
            <w:r>
              <w:t>床横梁正面压不低于2条长1200~1600mm</w:t>
            </w:r>
            <w:r>
              <w:rPr>
                <w:rFonts w:hint="eastAsia"/>
              </w:rPr>
              <w:t>内U型</w:t>
            </w:r>
            <w:r>
              <w:t>承重加强筋，</w:t>
            </w:r>
            <w:r>
              <w:rPr>
                <w:rFonts w:hint="eastAsia"/>
              </w:rPr>
              <w:t>每个床位</w:t>
            </w:r>
            <w:r>
              <w:t>床横梁</w:t>
            </w:r>
            <w:r>
              <w:rPr>
                <w:rFonts w:hint="eastAsia"/>
              </w:rPr>
              <w:t>两端</w:t>
            </w:r>
            <w:r>
              <w:t>压长</w:t>
            </w:r>
            <w:r>
              <w:rPr>
                <w:rFonts w:hint="eastAsia" w:ascii="宋体" w:hAnsi="宋体" w:cs="宋体"/>
                <w:szCs w:val="21"/>
              </w:rPr>
              <w:t>≥</w:t>
            </w:r>
            <w:r>
              <w:t>75mm，宽</w:t>
            </w:r>
            <w:r>
              <w:rPr>
                <w:rFonts w:hint="eastAsia" w:ascii="宋体" w:hAnsi="宋体" w:cs="宋体"/>
                <w:szCs w:val="21"/>
              </w:rPr>
              <w:t>≥</w:t>
            </w:r>
            <w:r>
              <w:t>35mm与横梁为一体的学生信息卡片槽。</w:t>
            </w:r>
            <w:r>
              <w:rPr>
                <w:rFonts w:hint="eastAsia" w:ascii="宋体" w:hAnsi="宋体" w:cs="宋体"/>
              </w:rPr>
              <w:t>⑥</w:t>
            </w:r>
            <w:r>
              <w:t>衣柜上门板压长</w:t>
            </w:r>
            <w:r>
              <w:rPr>
                <w:rFonts w:hint="eastAsia" w:ascii="宋体" w:hAnsi="宋体" w:cs="宋体"/>
                <w:szCs w:val="21"/>
              </w:rPr>
              <w:t>≥</w:t>
            </w:r>
            <w:r>
              <w:t>985mm，宽</w:t>
            </w:r>
            <w:r>
              <w:rPr>
                <w:rFonts w:hint="eastAsia" w:ascii="宋体" w:hAnsi="宋体" w:cs="宋体"/>
                <w:szCs w:val="21"/>
              </w:rPr>
              <w:t>≥</w:t>
            </w:r>
            <w:r>
              <w:t>215mm抗扭曲变形加强框，衣柜及桌下柜门板压长</w:t>
            </w:r>
            <w:r>
              <w:rPr>
                <w:rFonts w:hint="eastAsia"/>
              </w:rPr>
              <w:t>≥</w:t>
            </w:r>
            <w:r>
              <w:t>365mm，宽</w:t>
            </w:r>
            <w:r>
              <w:rPr>
                <w:rFonts w:hint="eastAsia"/>
              </w:rPr>
              <w:t>≥</w:t>
            </w:r>
            <w:r>
              <w:t>215mm抗扭曲变形加强框。</w:t>
            </w:r>
            <w:r>
              <w:rPr>
                <w:rFonts w:hint="eastAsia"/>
              </w:rPr>
              <w:t>⑦床正面栏板内侧配长≥200mm，深≥80，厚≥25mm，壁厚≥2mm的塑料储物盒，</w:t>
            </w:r>
            <w:r>
              <w:t>正面栏板顶边、侧边及床头栏板顶边做不小于R15圆弧形预防碰撞安全设计。</w:t>
            </w:r>
          </w:p>
          <w:p>
            <w:pPr>
              <w:jc w:val="left"/>
              <w:rPr>
                <w:rFonts w:ascii="宋体" w:hAnsi="宋体" w:cs="宋体"/>
                <w:szCs w:val="21"/>
              </w:rPr>
            </w:pPr>
            <w:r>
              <w:rPr>
                <w:rFonts w:hint="eastAsia" w:ascii="宋体" w:hAnsi="宋体" w:cs="宋体"/>
                <w:szCs w:val="21"/>
              </w:rPr>
              <w:t>13、二人位柜梯公寓床，木制件表面涂层/覆面材料耐液性、耐湿热、耐干热、耐冷热温差、耐磨、抗冲击检验；金属件表面涂层理化性能冲击强 度、耐湿热、耐腐蚀检验；力学性能桌类桌面垂直静载荷、抽屉耐久性、抽屉滑道强度检验；柜类拉门垂直加载、拉门水平加载、拉门猛关、拉门 耐久性、挂衣棍支撑件强度、挂衣棍弯曲检验；床类铺面均布静载荷、铺 面集中静载荷、铺面冲击检验；书架搁板弯曲、搁板支撑件强度检验；扶 梯挠度和强度检验；安全栏静载荷检验；有害物质限量检验；检验结果应全部满足QB/T 2741-2013 学生公寓多功能家具要求。</w:t>
            </w:r>
          </w:p>
          <w:p>
            <w:pPr>
              <w:jc w:val="left"/>
              <w:rPr>
                <w:rFonts w:ascii="宋体" w:hAnsi="宋体" w:cs="宋体"/>
                <w:szCs w:val="21"/>
              </w:rPr>
            </w:pPr>
            <w:r>
              <w:rPr>
                <w:rFonts w:hint="eastAsia" w:ascii="宋体" w:hAnsi="宋体" w:cs="宋体"/>
                <w:szCs w:val="21"/>
              </w:rPr>
              <w:t>注：二人位柜梯公寓床</w:t>
            </w:r>
            <w:r>
              <w:rPr>
                <w:rFonts w:ascii="宋体" w:hAnsi="宋体" w:cs="宋体"/>
                <w:szCs w:val="21"/>
              </w:rPr>
              <w:t>参考图（图片仅供参考，不作为实际样图，仅供投标人便于理解技术参数）</w:t>
            </w:r>
          </w:p>
          <w:p>
            <w:pPr>
              <w:jc w:val="center"/>
              <w:rPr>
                <w:rFonts w:ascii="宋体" w:hAnsi="宋体" w:cs="宋体"/>
                <w:szCs w:val="21"/>
              </w:rPr>
            </w:pPr>
            <w:r>
              <w:rPr>
                <w:sz w:val="24"/>
              </w:rPr>
              <w:drawing>
                <wp:inline distT="0" distB="0" distL="114300" distR="114300">
                  <wp:extent cx="3004820" cy="1444625"/>
                  <wp:effectExtent l="0" t="0" r="5080" b="3175"/>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4"/>
                          <a:stretch>
                            <a:fillRect/>
                          </a:stretch>
                        </pic:blipFill>
                        <pic:spPr>
                          <a:xfrm>
                            <a:off x="0" y="0"/>
                            <a:ext cx="3004820" cy="1444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vAlign w:val="center"/>
          </w:tcPr>
          <w:p>
            <w:pPr>
              <w:jc w:val="center"/>
              <w:rPr>
                <w:rFonts w:ascii="宋体" w:hAnsi="宋体" w:cs="宋体"/>
                <w:szCs w:val="21"/>
              </w:rPr>
            </w:pPr>
            <w:r>
              <w:rPr>
                <w:rFonts w:hint="eastAsia" w:ascii="宋体" w:hAnsi="宋体" w:cs="宋体"/>
                <w:szCs w:val="21"/>
              </w:rPr>
              <w:t>2</w:t>
            </w:r>
          </w:p>
        </w:tc>
        <w:tc>
          <w:tcPr>
            <w:tcW w:w="1624" w:type="dxa"/>
            <w:shd w:val="clear" w:color="auto" w:fill="auto"/>
            <w:vAlign w:val="center"/>
          </w:tcPr>
          <w:p>
            <w:pPr>
              <w:tabs>
                <w:tab w:val="left" w:pos="0"/>
              </w:tabs>
              <w:jc w:val="center"/>
              <w:rPr>
                <w:rFonts w:ascii="宋体" w:hAnsi="宋体" w:cs="宋体"/>
                <w:kern w:val="0"/>
                <w:szCs w:val="21"/>
              </w:rPr>
            </w:pPr>
            <w:r>
              <w:rPr>
                <w:rFonts w:hint="eastAsia" w:ascii="宋体" w:hAnsi="宋体" w:cs="宋体"/>
                <w:kern w:val="0"/>
                <w:szCs w:val="21"/>
              </w:rPr>
              <w:t>单人位公寓床</w:t>
            </w:r>
          </w:p>
          <w:p>
            <w:pPr>
              <w:jc w:val="center"/>
              <w:rPr>
                <w:rFonts w:ascii="宋体" w:hAnsi="宋体" w:cs="宋体"/>
                <w:kern w:val="0"/>
                <w:szCs w:val="21"/>
              </w:rPr>
            </w:pPr>
            <w:r>
              <w:rPr>
                <w:rFonts w:hint="eastAsia" w:ascii="宋体" w:hAnsi="宋体" w:cs="宋体"/>
                <w:kern w:val="0"/>
                <w:szCs w:val="21"/>
              </w:rPr>
              <w:t>（挂梯）</w:t>
            </w:r>
          </w:p>
        </w:tc>
        <w:tc>
          <w:tcPr>
            <w:tcW w:w="6381" w:type="dxa"/>
            <w:shd w:val="clear" w:color="auto" w:fill="auto"/>
          </w:tcPr>
          <w:p>
            <w:pPr>
              <w:jc w:val="left"/>
              <w:rPr>
                <w:rFonts w:ascii="宋体" w:hAnsi="宋体" w:cs="宋体"/>
                <w:szCs w:val="21"/>
              </w:rPr>
            </w:pPr>
            <w:r>
              <w:rPr>
                <w:rFonts w:hint="eastAsia" w:ascii="宋体" w:hAnsi="宋体" w:cs="宋体"/>
                <w:szCs w:val="21"/>
              </w:rPr>
              <w:t>1、规格：长2000*宽900*高2150mm (±10mm，高不含蚊帐架) ，宽不含床梯。</w:t>
            </w:r>
          </w:p>
          <w:p>
            <w:pPr>
              <w:jc w:val="left"/>
              <w:rPr>
                <w:rFonts w:ascii="宋体" w:hAnsi="宋体" w:cs="宋体"/>
                <w:szCs w:val="21"/>
              </w:rPr>
            </w:pPr>
            <w:r>
              <w:rPr>
                <w:rFonts w:hint="eastAsia" w:ascii="宋体" w:hAnsi="宋体" w:cs="宋体"/>
                <w:szCs w:val="21"/>
              </w:rPr>
              <w:t>2、床立柱采用 62*60mm (允许正偏离≥5mm 以内)中空闭口型材，床横梁采用85*40mm (允许正偏离≥5mm 以内)中空闭口型材，立柱及横梁基材采用壁厚≥1.2mm 冷轧钢带成型。立柱与横梁的连接件采用≥1.5mm 厚冷轧钢板冲压成形，受力点≥3个挂钩，立柱弧形面不低于3个孔与床横梁连接件连接。</w:t>
            </w:r>
          </w:p>
          <w:p>
            <w:pPr>
              <w:jc w:val="left"/>
              <w:rPr>
                <w:rFonts w:ascii="宋体" w:hAnsi="宋体" w:cs="宋体"/>
                <w:szCs w:val="21"/>
              </w:rPr>
            </w:pPr>
            <w:r>
              <w:rPr>
                <w:rFonts w:hint="eastAsia" w:ascii="宋体" w:hAnsi="宋体" w:cs="宋体"/>
                <w:szCs w:val="21"/>
              </w:rPr>
              <w:t>3、床档上拉管规格≥30*50*1.2mm矩管，床换≥30*20*1.2mm矩管≥7根，护栏支撑管≥40*20*1.2mm椭圆管，侧护栏支撑管≥2根，正护栏支撑管≥4 根，蚊帐架≥16*1.2mm圆管，后护栏框架≥20*20*1.2mm方管，后护栏内嵌板采用厚≥15mm三聚氰胺饰面板。栏板基材≥18mm厚三聚氰胺饰面板，四周采用PP材质一体气辅注塑包边；床正面栏板长≥1300mm，高≥350mm，栏板厚≥28mm，永久警示线到栏板的顶边距离≥240mm，栏板上一体气辅注塑</w:t>
            </w:r>
            <w:r>
              <w:rPr>
                <w:rFonts w:hint="eastAsia" w:ascii="宋体" w:hAnsi="宋体" w:cs="宋体"/>
                <w:color w:val="000000"/>
                <w:szCs w:val="21"/>
              </w:rPr>
              <w:t>成型</w:t>
            </w:r>
            <w:r>
              <w:rPr>
                <w:rFonts w:hint="eastAsia" w:ascii="宋体" w:hAnsi="宋体" w:cs="宋体"/>
                <w:szCs w:val="21"/>
              </w:rPr>
              <w:t>不少于</w:t>
            </w:r>
            <w:r>
              <w:rPr>
                <w:rFonts w:hint="eastAsia" w:ascii="宋体" w:hAnsi="宋体" w:cs="宋体"/>
                <w:color w:val="000000"/>
                <w:szCs w:val="21"/>
              </w:rPr>
              <w:t>6个直径≥55mm的圆形或椭圆形扶手孔便于起身和卧床；床挡栏板长≥780mm，高≥350mm，栏板厚≥28mm，永久警示线到栏板的顶边距离≥240mm，栏板上一体气辅注塑成型不少于3个直径≥55mm的圆形或椭圆形扶手孔与正面栏板风格一致，床头栏板与立柱之间间隙≤20mm</w:t>
            </w:r>
            <w:r>
              <w:rPr>
                <w:rFonts w:hint="eastAsia" w:ascii="宋体" w:hAnsi="宋体" w:cs="宋体"/>
                <w:szCs w:val="21"/>
              </w:rPr>
              <w:t>。床铺板:基材≥9mm厚实木多层板。衣柜：规格长≥600mm，深≥600mm，高≥1680mm，衣柜整体采用≥0.7mm 冷轧钢板成型，表面采用喷涂塑粉防锈处理。书架、桌下柜整体采用≥0.7 mm冷轧钢板成型。学习桌规格高≥750mm， 长≥1210mm，宽≥600mm。 衣柜为上下门，一门内设置一根304#不锈钢材质≥Φ16圆管挂衣杆， 壁厚≥1mm,钢制柜体底部安装塑料防潮脚垫,高度≥10mm。柜门：配组合式带挂锁扣的铝合金拉手，正面贴皮。学习桌：桌面板材≥25mm厚三聚氰胺饰面板，四边均采用无接头注塑封边，封边厚度≥6mm。挂梯：支架采用≥25mm*25mm，壁厚≥1.2mm 的方管焊接而成，配塑料脚踏板。金属件加工工艺要求：金属型材经数控自动切管设备精密裁切、数控 打孔、数控弯管成形后，采用二氧化碳气体保护焊焊接成型，承重部位满 焊，焊点打磨，无安全隐患；表面经严格除油→水洗→除锈→水洗→陶化→水洗→镀膜→烘干后，采用环氧树脂粉末静电喷涂→≥190℃高温固化→冷却检验处理，防锈涂层耐磨，附着力强，不易脱落。板材加工工艺要求：所有板材经数控设备精密裁切下料，所有裁切截面采用≥1.0mm 厚PVC封边条经全自动封边机高温封边处理，不易脱落。安全适用工艺要求：</w:t>
            </w:r>
            <w:r>
              <w:rPr>
                <w:rFonts w:hint="eastAsia" w:ascii="宋体" w:hAnsi="宋体" w:cs="宋体"/>
              </w:rPr>
              <w:t>①</w:t>
            </w:r>
            <w:r>
              <w:t>床下人员活动区域包括衣柜和桌下柜正面边框、床横梁下边外沿、床立柱</w:t>
            </w:r>
            <w:r>
              <w:rPr>
                <w:rFonts w:hint="eastAsia"/>
              </w:rPr>
              <w:t>与床横梁链接</w:t>
            </w:r>
            <w:r>
              <w:t>面应弧形过渡无安全隐患。</w:t>
            </w:r>
            <w:r>
              <w:rPr>
                <w:rFonts w:hint="eastAsia" w:ascii="宋体" w:hAnsi="宋体" w:cs="宋体"/>
              </w:rPr>
              <w:t>②</w:t>
            </w:r>
            <w:r>
              <w:t>组合式带挂锁扣的铝合金拉手人体接触面应弧形过渡，锁舌不能超出拉手外沿预防碰伤无安全隐患。</w:t>
            </w:r>
            <w:r>
              <w:rPr>
                <w:rFonts w:hint="eastAsia" w:ascii="宋体" w:hAnsi="宋体" w:cs="宋体"/>
              </w:rPr>
              <w:t>③</w:t>
            </w:r>
            <w:r>
              <w:t>学习桌桌面无接头注塑封边人体接触面边上沿应为斜边，桌面注塑封边与桌面齐平便于清理桌面垃圾，桌面后边一体成型挡物条防止物品掉落，桌面后边带</w:t>
            </w:r>
            <w:r>
              <w:rPr>
                <w:rFonts w:hint="eastAsia"/>
              </w:rPr>
              <w:t>≥2个同包边</w:t>
            </w:r>
            <w:r>
              <w:t>一体成型</w:t>
            </w:r>
            <w:r>
              <w:rPr>
                <w:rFonts w:hint="eastAsia"/>
              </w:rPr>
              <w:t>的≥15mm深</w:t>
            </w:r>
            <w:r>
              <w:t>卡线槽便于线束使用管理。</w:t>
            </w:r>
            <w:r>
              <w:rPr>
                <w:rFonts w:hint="eastAsia" w:ascii="宋体" w:hAnsi="宋体" w:cs="宋体"/>
              </w:rPr>
              <w:t>④</w:t>
            </w:r>
            <w:r>
              <w:t>床立柱顶端塑料封头顶面应弧形过渡无安全隐患。</w:t>
            </w:r>
            <w:r>
              <w:rPr>
                <w:rFonts w:hint="eastAsia" w:ascii="宋体" w:hAnsi="宋体" w:cs="宋体"/>
              </w:rPr>
              <w:t>⑤</w:t>
            </w:r>
            <w:r>
              <w:t>床横梁正面压不低于2条长1200~1600mm</w:t>
            </w:r>
            <w:r>
              <w:rPr>
                <w:rFonts w:hint="eastAsia"/>
              </w:rPr>
              <w:t>内U型</w:t>
            </w:r>
            <w:r>
              <w:t>承重加强筋，</w:t>
            </w:r>
            <w:r>
              <w:rPr>
                <w:rFonts w:hint="eastAsia"/>
              </w:rPr>
              <w:t>每个床位</w:t>
            </w:r>
            <w:r>
              <w:t>床横梁</w:t>
            </w:r>
            <w:r>
              <w:rPr>
                <w:rFonts w:hint="eastAsia"/>
              </w:rPr>
              <w:t>两端</w:t>
            </w:r>
            <w:r>
              <w:t>压长</w:t>
            </w:r>
            <w:r>
              <w:rPr>
                <w:rFonts w:hint="eastAsia" w:ascii="宋体" w:hAnsi="宋体" w:cs="宋体"/>
                <w:szCs w:val="21"/>
              </w:rPr>
              <w:t>≥</w:t>
            </w:r>
            <w:r>
              <w:t>75mm，宽</w:t>
            </w:r>
            <w:r>
              <w:rPr>
                <w:rFonts w:hint="eastAsia" w:ascii="宋体" w:hAnsi="宋体" w:cs="宋体"/>
                <w:szCs w:val="21"/>
              </w:rPr>
              <w:t>≥</w:t>
            </w:r>
            <w:r>
              <w:t>35mm与横梁为一体的学生信息卡片槽。</w:t>
            </w:r>
            <w:r>
              <w:rPr>
                <w:rFonts w:hint="eastAsia" w:ascii="宋体" w:hAnsi="宋体" w:cs="宋体"/>
              </w:rPr>
              <w:t>⑥</w:t>
            </w:r>
            <w:r>
              <w:t>衣柜上门板压长</w:t>
            </w:r>
            <w:r>
              <w:rPr>
                <w:rFonts w:hint="eastAsia" w:ascii="宋体" w:hAnsi="宋体" w:cs="宋体"/>
                <w:szCs w:val="21"/>
              </w:rPr>
              <w:t>≥</w:t>
            </w:r>
            <w:r>
              <w:t>985mm，宽</w:t>
            </w:r>
            <w:r>
              <w:rPr>
                <w:rFonts w:hint="eastAsia" w:ascii="宋体" w:hAnsi="宋体" w:cs="宋体"/>
                <w:szCs w:val="21"/>
              </w:rPr>
              <w:t>≥</w:t>
            </w:r>
            <w:r>
              <w:t>215mm抗扭曲变形加强框，衣柜及桌下柜门板压长</w:t>
            </w:r>
            <w:r>
              <w:rPr>
                <w:rFonts w:hint="eastAsia"/>
              </w:rPr>
              <w:t>≥</w:t>
            </w:r>
            <w:r>
              <w:t>365mm，宽</w:t>
            </w:r>
            <w:r>
              <w:rPr>
                <w:rFonts w:hint="eastAsia"/>
              </w:rPr>
              <w:t>≥</w:t>
            </w:r>
            <w:r>
              <w:t>215mm抗扭曲变形加强框。</w:t>
            </w:r>
            <w:r>
              <w:rPr>
                <w:rFonts w:hint="eastAsia"/>
              </w:rPr>
              <w:t>⑦床正面栏板内侧配长≥200mm，深≥80，厚≥25mm，壁厚≥2mm的塑料储物盒，</w:t>
            </w:r>
            <w:r>
              <w:t>正面栏板顶边、侧边及床头栏板顶边做不小于R15圆弧形预防碰撞安全设计。</w:t>
            </w:r>
            <w:r>
              <w:rPr>
                <w:rFonts w:hint="eastAsia" w:ascii="宋体" w:hAnsi="宋体" w:cs="宋体"/>
                <w:szCs w:val="21"/>
              </w:rPr>
              <w:t>配蚊帐架。</w:t>
            </w:r>
          </w:p>
          <w:p>
            <w:pPr>
              <w:jc w:val="left"/>
              <w:rPr>
                <w:rFonts w:ascii="宋体" w:hAnsi="宋体" w:cs="宋体"/>
                <w:szCs w:val="21"/>
              </w:rPr>
            </w:pPr>
            <w:r>
              <w:rPr>
                <w:rFonts w:hint="eastAsia" w:ascii="宋体" w:hAnsi="宋体" w:cs="宋体"/>
                <w:szCs w:val="21"/>
              </w:rPr>
              <w:t>注：单人位公寓床挂梯</w:t>
            </w:r>
            <w:r>
              <w:rPr>
                <w:rFonts w:ascii="宋体" w:hAnsi="宋体" w:cs="宋体"/>
                <w:szCs w:val="21"/>
              </w:rPr>
              <w:t>参考图（图片仅供参考，不作为实际样图，仅供投标人便于理解技术参数）</w:t>
            </w:r>
          </w:p>
          <w:p>
            <w:pPr>
              <w:jc w:val="center"/>
              <w:rPr>
                <w:rFonts w:ascii="宋体" w:hAnsi="宋体" w:cs="宋体"/>
                <w:szCs w:val="21"/>
              </w:rPr>
            </w:pPr>
            <w:r>
              <w:rPr>
                <w:rFonts w:ascii="宋体" w:hAnsi="宋体" w:cs="宋体"/>
                <w:szCs w:val="21"/>
              </w:rPr>
              <w:drawing>
                <wp:inline distT="0" distB="0" distL="114300" distR="114300">
                  <wp:extent cx="2870200" cy="2460625"/>
                  <wp:effectExtent l="0" t="0" r="6350" b="15875"/>
                  <wp:docPr id="4" name="图片 2" descr="730e8f74ccb2e8546fc3e99cad3a8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730e8f74ccb2e8546fc3e99cad3a88a"/>
                          <pic:cNvPicPr>
                            <a:picLocks noChangeAspect="1"/>
                          </pic:cNvPicPr>
                        </pic:nvPicPr>
                        <pic:blipFill>
                          <a:blip r:embed="rId5"/>
                          <a:stretch>
                            <a:fillRect/>
                          </a:stretch>
                        </pic:blipFill>
                        <pic:spPr>
                          <a:xfrm>
                            <a:off x="0" y="0"/>
                            <a:ext cx="2870200" cy="2460625"/>
                          </a:xfrm>
                          <a:prstGeom prst="rect">
                            <a:avLst/>
                          </a:prstGeom>
                          <a:noFill/>
                          <a:ln>
                            <a:noFill/>
                          </a:ln>
                        </pic:spPr>
                      </pic:pic>
                    </a:graphicData>
                  </a:graphic>
                </wp:inline>
              </w:drawing>
            </w:r>
          </w:p>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637" w:type="dxa"/>
            <w:shd w:val="clear" w:color="auto" w:fill="auto"/>
            <w:vAlign w:val="center"/>
          </w:tcPr>
          <w:p>
            <w:pPr>
              <w:jc w:val="center"/>
              <w:rPr>
                <w:rFonts w:ascii="宋体" w:hAnsi="宋体" w:cs="宋体"/>
                <w:szCs w:val="21"/>
              </w:rPr>
            </w:pPr>
            <w:r>
              <w:rPr>
                <w:rFonts w:hint="eastAsia" w:ascii="宋体" w:hAnsi="宋体" w:cs="宋体"/>
                <w:szCs w:val="21"/>
              </w:rPr>
              <w:t>3</w:t>
            </w:r>
          </w:p>
        </w:tc>
        <w:tc>
          <w:tcPr>
            <w:tcW w:w="1624" w:type="dxa"/>
            <w:shd w:val="clear" w:color="auto" w:fill="auto"/>
            <w:vAlign w:val="center"/>
          </w:tcPr>
          <w:p>
            <w:pPr>
              <w:tabs>
                <w:tab w:val="left" w:pos="0"/>
              </w:tabs>
              <w:jc w:val="center"/>
              <w:rPr>
                <w:rFonts w:ascii="宋体" w:hAnsi="宋体" w:cs="宋体"/>
                <w:kern w:val="0"/>
                <w:szCs w:val="21"/>
              </w:rPr>
            </w:pPr>
            <w:r>
              <w:rPr>
                <w:rFonts w:hint="eastAsia" w:ascii="宋体" w:hAnsi="宋体" w:cs="宋体"/>
                <w:kern w:val="0"/>
                <w:szCs w:val="21"/>
              </w:rPr>
              <w:t>二人位公寓床</w:t>
            </w:r>
          </w:p>
          <w:p>
            <w:pPr>
              <w:jc w:val="center"/>
              <w:rPr>
                <w:rFonts w:ascii="宋体" w:hAnsi="宋体" w:cs="宋体"/>
                <w:kern w:val="0"/>
                <w:szCs w:val="21"/>
              </w:rPr>
            </w:pPr>
            <w:r>
              <w:rPr>
                <w:rFonts w:hint="eastAsia" w:ascii="宋体" w:hAnsi="宋体" w:cs="宋体"/>
                <w:kern w:val="0"/>
                <w:szCs w:val="21"/>
              </w:rPr>
              <w:t>（挂梯）</w:t>
            </w:r>
          </w:p>
        </w:tc>
        <w:tc>
          <w:tcPr>
            <w:tcW w:w="6381" w:type="dxa"/>
            <w:shd w:val="clear" w:color="auto" w:fill="auto"/>
          </w:tcPr>
          <w:p>
            <w:pPr>
              <w:jc w:val="left"/>
              <w:rPr>
                <w:rFonts w:ascii="宋体" w:hAnsi="宋体" w:cs="宋体"/>
                <w:szCs w:val="21"/>
              </w:rPr>
            </w:pPr>
            <w:r>
              <w:rPr>
                <w:rFonts w:hint="eastAsia" w:ascii="宋体" w:hAnsi="宋体" w:cs="宋体"/>
                <w:szCs w:val="21"/>
              </w:rPr>
              <w:t>1、规格：长3850*宽870*高2150mm (±10mm，高不含蚊帐架) ，宽不含床梯。</w:t>
            </w:r>
          </w:p>
          <w:p>
            <w:pPr>
              <w:jc w:val="left"/>
              <w:rPr>
                <w:rFonts w:ascii="宋体" w:hAnsi="宋体" w:cs="宋体"/>
                <w:szCs w:val="21"/>
              </w:rPr>
            </w:pPr>
            <w:r>
              <w:rPr>
                <w:rFonts w:hint="eastAsia" w:ascii="宋体" w:hAnsi="宋体" w:cs="宋体"/>
                <w:szCs w:val="21"/>
              </w:rPr>
              <w:t>2、床立柱采用 62*60mm (允许正偏离≥5mm 以内)中空闭口型材，床横梁采用85*40mm (允许正偏离≥5mm 以内)中空闭口型材，立柱及横梁基材采用壁厚≥1.2mm 冷轧钢带成型。立柱与横梁的连接件采用≥1.5mm 厚冷轧钢板冲压成形，受力点≥3个挂钩，立柱弧形面不低于3个孔与床横梁连接件连接。床档上拉管规格≥30*50*1.2mm矩管，床换≥30*20*1.2mm矩管≥7根，护栏支撑管≥40*20*1.2mm椭圆管，侧护栏支撑管≥2根，正护栏支撑管≥4 根，蚊帐架≥16*1.2mm圆管，后护栏框架≥20*20*1.2mm方管，后护栏内嵌板采用厚≥15mm三聚氰胺饰面板。栏板基材≥18mm厚三聚氰胺饰面板，四周采用PP材质一体气辅注塑包边；床正面栏板长≥1300mm，高≥350mm，栏板厚≥28mm，永久警示线到栏板的顶边距离≥240mm，栏板上一体气辅注塑</w:t>
            </w:r>
            <w:r>
              <w:rPr>
                <w:rFonts w:hint="eastAsia" w:ascii="宋体" w:hAnsi="宋体" w:cs="宋体"/>
                <w:color w:val="000000"/>
                <w:szCs w:val="21"/>
              </w:rPr>
              <w:t>成型</w:t>
            </w:r>
            <w:r>
              <w:rPr>
                <w:rFonts w:hint="eastAsia" w:ascii="宋体" w:hAnsi="宋体" w:cs="宋体"/>
                <w:szCs w:val="21"/>
              </w:rPr>
              <w:t>不少于</w:t>
            </w:r>
            <w:r>
              <w:rPr>
                <w:rFonts w:hint="eastAsia" w:ascii="宋体" w:hAnsi="宋体" w:cs="宋体"/>
                <w:color w:val="000000"/>
                <w:szCs w:val="21"/>
              </w:rPr>
              <w:t>6个直径≥55mm的圆形或椭圆形扶手孔便于起身和卧床；床挡栏板长≥780mm，高≥350mm，栏板厚≥28mm，永久警示线到栏板的顶边距离≥240mm，栏板上一体气辅注塑成型不少于3个直径≥55mm的圆形或椭圆形扶手孔与正面栏板风格一致，床头栏板与立柱之间间隙≤20mm；床中栏板长≥600mm，栏板高≥350mm，栏板厚≥28mm，栏板一体气辅注塑成型直径≥140mm圆形或椭圆型</w:t>
            </w:r>
            <w:r>
              <w:rPr>
                <w:rFonts w:hint="eastAsia" w:ascii="宋体" w:hAnsi="宋体" w:cs="宋体"/>
                <w:szCs w:val="21"/>
              </w:rPr>
              <w:t>扶手孔。床铺板:基材≥9mm厚实木多层板。衣柜：规格长≥600mm，深≥600mm，高≥1680mm，衣柜整体采用≥0.7mm 冷轧钢板成型，表面采用喷涂塑粉防锈处理。书架、桌下柜整体采用≥0.7 mm冷轧钢板成型。学习桌规格高≥750mm， 长≥1210mm，宽≥600mm。 衣柜为上下门，一门内设置一根304#不锈钢材质≥Φ16圆管挂衣杆， 壁厚≥1mm,钢制柜体底部安装塑料防潮脚垫,高度≥10mm。柜门：配组合式带挂锁扣的铝合金拉手，正面贴皮。学习桌：桌面板材≥25mm厚三聚氰胺饰面板，四边均采用无接头注塑封边，封边厚度≥6mm。挂梯：支架采用≥25mm*25mm，壁厚≥1.2mm 的方管焊接而成，配塑料脚踏板。配蚊帐架。</w:t>
            </w:r>
          </w:p>
          <w:p>
            <w:pPr>
              <w:numPr>
                <w:ilvl w:val="0"/>
                <w:numId w:val="2"/>
              </w:numPr>
              <w:jc w:val="left"/>
              <w:rPr>
                <w:rFonts w:ascii="宋体" w:hAnsi="宋体" w:cs="宋体"/>
                <w:szCs w:val="21"/>
              </w:rPr>
            </w:pPr>
            <w:r>
              <w:rPr>
                <w:rFonts w:hint="eastAsia" w:ascii="宋体" w:hAnsi="宋体" w:cs="宋体"/>
                <w:szCs w:val="21"/>
              </w:rPr>
              <w:t>金属件加工工艺要求：金属型材经数控自动切管设备精密裁切、数控 打孔、数控弯管成形后，采用二氧化碳气体保护焊焊接成型，承重部位满 焊，焊点打磨，无安全隐患；表面经严格除油→水洗→除锈→水洗→陶化→水洗→镀膜→烘干后，采用环氧树脂粉末静电喷涂→≥190℃高温固化→冷却检验处理，防锈涂层耐磨，附着力强，不易脱落。板材加工工艺要求：所有板材经数控设备精密裁切下料，所有裁切截面采用≥1.0mm 厚PVC封边条经全自动封边机高温封边处理，不易脱落。安全适用工艺要求：</w:t>
            </w:r>
            <w:r>
              <w:rPr>
                <w:rFonts w:hint="eastAsia" w:ascii="宋体" w:hAnsi="宋体" w:cs="宋体"/>
              </w:rPr>
              <w:t>①</w:t>
            </w:r>
            <w:r>
              <w:t>床下人员活动区域包括衣柜和桌下柜正面边框、床横梁下边外沿、床立柱</w:t>
            </w:r>
            <w:r>
              <w:rPr>
                <w:rFonts w:hint="eastAsia"/>
              </w:rPr>
              <w:t>与床横梁链接</w:t>
            </w:r>
            <w:r>
              <w:t>面应弧形过渡无安全隐患。</w:t>
            </w:r>
            <w:r>
              <w:rPr>
                <w:rFonts w:hint="eastAsia" w:ascii="宋体" w:hAnsi="宋体" w:cs="宋体"/>
              </w:rPr>
              <w:t>②</w:t>
            </w:r>
            <w:r>
              <w:t>组合式带挂锁扣的铝合金拉手人体接触面应弧形过渡，锁舌不能超出拉手外沿预防碰伤无安全隐患。</w:t>
            </w:r>
            <w:r>
              <w:rPr>
                <w:rFonts w:hint="eastAsia" w:ascii="宋体" w:hAnsi="宋体" w:cs="宋体"/>
              </w:rPr>
              <w:t>③</w:t>
            </w:r>
            <w:r>
              <w:t>学习桌桌面无接头注塑封边人体接触面边上沿应为斜边，桌面注塑封边与桌面齐平便于清理桌面垃圾，桌面后边一体成型挡物条防止物品掉落，桌面后边带</w:t>
            </w:r>
            <w:r>
              <w:rPr>
                <w:rFonts w:hint="eastAsia"/>
              </w:rPr>
              <w:t>≥2个同包边</w:t>
            </w:r>
            <w:r>
              <w:t>一体成型</w:t>
            </w:r>
            <w:r>
              <w:rPr>
                <w:rFonts w:hint="eastAsia"/>
              </w:rPr>
              <w:t>的≥15mm深</w:t>
            </w:r>
            <w:r>
              <w:t>卡线槽便于线束使用管理。</w:t>
            </w:r>
            <w:r>
              <w:rPr>
                <w:rFonts w:hint="eastAsia" w:ascii="宋体" w:hAnsi="宋体" w:cs="宋体"/>
              </w:rPr>
              <w:t>④</w:t>
            </w:r>
            <w:r>
              <w:t>床立柱顶端塑料封头顶面应弧形过渡无安全隐患。</w:t>
            </w:r>
            <w:r>
              <w:rPr>
                <w:rFonts w:hint="eastAsia" w:ascii="宋体" w:hAnsi="宋体" w:cs="宋体"/>
              </w:rPr>
              <w:t>⑤</w:t>
            </w:r>
            <w:r>
              <w:t>床横梁正面压不低于2条长1200~1600mm</w:t>
            </w:r>
            <w:r>
              <w:rPr>
                <w:rFonts w:hint="eastAsia"/>
              </w:rPr>
              <w:t>内U型</w:t>
            </w:r>
            <w:r>
              <w:t>承重加强筋，</w:t>
            </w:r>
            <w:r>
              <w:rPr>
                <w:rFonts w:hint="eastAsia"/>
              </w:rPr>
              <w:t>每个床位</w:t>
            </w:r>
            <w:r>
              <w:t>床横梁</w:t>
            </w:r>
            <w:r>
              <w:rPr>
                <w:rFonts w:hint="eastAsia"/>
              </w:rPr>
              <w:t>两端</w:t>
            </w:r>
            <w:r>
              <w:t>压长</w:t>
            </w:r>
            <w:r>
              <w:rPr>
                <w:rFonts w:hint="eastAsia" w:ascii="宋体" w:hAnsi="宋体" w:cs="宋体"/>
                <w:szCs w:val="21"/>
              </w:rPr>
              <w:t>≥</w:t>
            </w:r>
            <w:r>
              <w:t>75mm，宽</w:t>
            </w:r>
            <w:r>
              <w:rPr>
                <w:rFonts w:hint="eastAsia" w:ascii="宋体" w:hAnsi="宋体" w:cs="宋体"/>
                <w:szCs w:val="21"/>
              </w:rPr>
              <w:t>≥</w:t>
            </w:r>
            <w:r>
              <w:t>35mm与横梁为一体的学生信息卡片槽。</w:t>
            </w:r>
            <w:r>
              <w:rPr>
                <w:rFonts w:hint="eastAsia" w:ascii="宋体" w:hAnsi="宋体" w:cs="宋体"/>
              </w:rPr>
              <w:t>⑥</w:t>
            </w:r>
            <w:r>
              <w:t>衣柜上门板压长</w:t>
            </w:r>
            <w:r>
              <w:rPr>
                <w:rFonts w:hint="eastAsia" w:ascii="宋体" w:hAnsi="宋体" w:cs="宋体"/>
                <w:szCs w:val="21"/>
              </w:rPr>
              <w:t>≥</w:t>
            </w:r>
            <w:r>
              <w:t>985mm，宽</w:t>
            </w:r>
            <w:r>
              <w:rPr>
                <w:rFonts w:hint="eastAsia" w:ascii="宋体" w:hAnsi="宋体" w:cs="宋体"/>
                <w:szCs w:val="21"/>
              </w:rPr>
              <w:t>≥</w:t>
            </w:r>
            <w:r>
              <w:t>215mm抗扭曲变形加强框，衣柜及桌下柜门板压长</w:t>
            </w:r>
            <w:r>
              <w:rPr>
                <w:rFonts w:hint="eastAsia"/>
              </w:rPr>
              <w:t>≥</w:t>
            </w:r>
            <w:r>
              <w:t>365mm，宽</w:t>
            </w:r>
            <w:r>
              <w:rPr>
                <w:rFonts w:hint="eastAsia"/>
              </w:rPr>
              <w:t>≥</w:t>
            </w:r>
            <w:r>
              <w:t>215mm抗扭曲变形加强框。</w:t>
            </w:r>
            <w:r>
              <w:rPr>
                <w:rFonts w:hint="eastAsia"/>
              </w:rPr>
              <w:t>⑦床正面栏板内侧配长≥200mm，深≥80，厚≥25mm，壁厚≥2mm的塑料储物盒，</w:t>
            </w:r>
            <w:r>
              <w:t>正面栏板顶边、侧边及床头栏板顶边做不小于R15圆弧形预防碰撞安全设计。</w:t>
            </w:r>
          </w:p>
          <w:p>
            <w:pPr>
              <w:jc w:val="left"/>
              <w:rPr>
                <w:rFonts w:ascii="宋体" w:hAnsi="宋体" w:cs="宋体"/>
                <w:szCs w:val="21"/>
              </w:rPr>
            </w:pPr>
            <w:r>
              <w:rPr>
                <w:rFonts w:hint="eastAsia" w:ascii="宋体" w:hAnsi="宋体" w:cs="宋体"/>
                <w:szCs w:val="21"/>
              </w:rPr>
              <w:t>注：二人位公寓床（挂梯）</w:t>
            </w:r>
            <w:r>
              <w:rPr>
                <w:rFonts w:ascii="宋体" w:hAnsi="宋体" w:cs="宋体"/>
                <w:szCs w:val="21"/>
              </w:rPr>
              <w:t>参考图（图片仅供参考，不作为实际样图，仅供投标人便于理解技术参数）</w:t>
            </w:r>
          </w:p>
          <w:p>
            <w:pPr>
              <w:jc w:val="center"/>
              <w:rPr>
                <w:rFonts w:ascii="宋体" w:hAnsi="宋体" w:cs="宋体"/>
                <w:szCs w:val="21"/>
              </w:rPr>
            </w:pPr>
          </w:p>
          <w:p>
            <w:pPr>
              <w:jc w:val="center"/>
              <w:rPr>
                <w:sz w:val="24"/>
              </w:rPr>
            </w:pPr>
            <w:r>
              <w:rPr>
                <w:rFonts w:hint="eastAsia"/>
                <w:sz w:val="24"/>
              </w:rPr>
              <w:drawing>
                <wp:inline distT="0" distB="0" distL="114300" distR="114300">
                  <wp:extent cx="3413760" cy="1917065"/>
                  <wp:effectExtent l="0" t="0" r="15240" b="6985"/>
                  <wp:docPr id="2" name="图片 3" descr="e6cbe949861992d06852f5c2d5657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e6cbe949861992d06852f5c2d5657a8"/>
                          <pic:cNvPicPr>
                            <a:picLocks noChangeAspect="1"/>
                          </pic:cNvPicPr>
                        </pic:nvPicPr>
                        <pic:blipFill>
                          <a:blip r:embed="rId6"/>
                          <a:stretch>
                            <a:fillRect/>
                          </a:stretch>
                        </pic:blipFill>
                        <pic:spPr>
                          <a:xfrm>
                            <a:off x="0" y="0"/>
                            <a:ext cx="3413760" cy="19170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jc w:val="center"/>
        </w:trPr>
        <w:tc>
          <w:tcPr>
            <w:tcW w:w="637" w:type="dxa"/>
            <w:shd w:val="clear" w:color="auto" w:fill="auto"/>
            <w:vAlign w:val="center"/>
          </w:tcPr>
          <w:p>
            <w:pPr>
              <w:jc w:val="center"/>
              <w:rPr>
                <w:rFonts w:ascii="宋体" w:hAnsi="宋体" w:cs="宋体"/>
                <w:szCs w:val="21"/>
              </w:rPr>
            </w:pPr>
            <w:r>
              <w:rPr>
                <w:rFonts w:hint="eastAsia" w:ascii="宋体" w:hAnsi="宋体" w:cs="宋体"/>
                <w:szCs w:val="21"/>
              </w:rPr>
              <w:t>4</w:t>
            </w:r>
          </w:p>
        </w:tc>
        <w:tc>
          <w:tcPr>
            <w:tcW w:w="1624" w:type="dxa"/>
            <w:shd w:val="clear" w:color="auto" w:fill="auto"/>
            <w:vAlign w:val="center"/>
          </w:tcPr>
          <w:p>
            <w:pPr>
              <w:jc w:val="center"/>
              <w:rPr>
                <w:rFonts w:ascii="宋体" w:hAnsi="宋体" w:cs="宋体"/>
                <w:szCs w:val="21"/>
              </w:rPr>
            </w:pPr>
            <w:r>
              <w:rPr>
                <w:rFonts w:hint="eastAsia" w:ascii="宋体" w:hAnsi="宋体" w:cs="宋体"/>
                <w:szCs w:val="21"/>
              </w:rPr>
              <w:t>公寓椅</w:t>
            </w:r>
          </w:p>
        </w:tc>
        <w:tc>
          <w:tcPr>
            <w:tcW w:w="6381" w:type="dxa"/>
            <w:shd w:val="clear" w:color="auto" w:fill="auto"/>
          </w:tcPr>
          <w:p>
            <w:pPr>
              <w:jc w:val="left"/>
              <w:rPr>
                <w:rFonts w:ascii="宋体" w:hAnsi="宋体" w:cs="宋体"/>
                <w:szCs w:val="21"/>
              </w:rPr>
            </w:pPr>
            <w:r>
              <w:rPr>
                <w:rFonts w:ascii="宋体" w:hAnsi="宋体" w:cs="宋体"/>
                <w:szCs w:val="21"/>
              </w:rPr>
              <w:t>1、规格：宽540~570mm，深550~580mm，高795~820mm，椅子可重叠，座面及靠背防滑处理，座面及靠背四周圆弧处理防止碰伤。</w:t>
            </w:r>
          </w:p>
          <w:p>
            <w:pPr>
              <w:jc w:val="left"/>
              <w:rPr>
                <w:rFonts w:ascii="宋体" w:hAnsi="宋体" w:cs="宋体"/>
                <w:szCs w:val="21"/>
              </w:rPr>
            </w:pPr>
            <w:r>
              <w:rPr>
                <w:rFonts w:ascii="宋体" w:hAnsi="宋体" w:cs="宋体"/>
                <w:szCs w:val="21"/>
              </w:rPr>
              <w:t>2、椅座背板采用PP环保聚丙烯材料加玻璃纤维成型，椅由座面、背面、椅背后倾回弹加强件、椅架、配件五部分组成，靠背与座面为不同色，座面及靠背人体工程学包裹性设计，座面宽465~475mm，座面净深465~475mm，座面厚度≥7mm，椅背下侧背面与座面结合处宽350~360mm，椅背宽445~455mm，背面厚度≥6mm，椅架与椅座板安装方式螺栓固定，椅背与座面连接处安装后倾回弹承重加强塑料件加固，确保后倾时靠背不断裂。椅架</w:t>
            </w:r>
            <w:r>
              <w:rPr>
                <w:rFonts w:hint="eastAsia" w:ascii="宋体" w:hAnsi="宋体" w:cs="宋体"/>
                <w:szCs w:val="21"/>
              </w:rPr>
              <w:t>≥</w:t>
            </w:r>
            <w:r>
              <w:rPr>
                <w:rFonts w:ascii="宋体" w:hAnsi="宋体" w:cs="宋体"/>
                <w:szCs w:val="21"/>
              </w:rPr>
              <w:t>10mm实心圆钢成型。脚垫采用耐磨材质塑料成型螺栓固定，耐磨防滑。塑钢公寓椅，金属件外观性能要求焊接件、冲压件、喷涂层检验；塑料件外形性能检验；安全性能要求结构安全检验，有害物质限量检验，金属喷塑涂层理化性能硬度、冲击强度、耐腐蚀、附着力检验；塑料件耐老化性能、冲击强度、压缩永久变形检验；力学性能椅强度和耐久性、稳定性检验；检验结果应全部符合GB/T3325-2017金属家具通用技术条件要求。</w:t>
            </w:r>
          </w:p>
          <w:p>
            <w:pPr>
              <w:jc w:val="left"/>
              <w:rPr>
                <w:rFonts w:ascii="宋体" w:hAnsi="宋体" w:cs="宋体"/>
                <w:szCs w:val="21"/>
              </w:rPr>
            </w:pPr>
            <w:r>
              <w:rPr>
                <w:rFonts w:hint="eastAsia" w:ascii="宋体" w:hAnsi="宋体" w:cs="宋体"/>
                <w:szCs w:val="21"/>
              </w:rPr>
              <w:t>注：</w:t>
            </w:r>
            <w:r>
              <w:rPr>
                <w:rFonts w:ascii="宋体" w:hAnsi="宋体" w:cs="宋体"/>
                <w:szCs w:val="21"/>
              </w:rPr>
              <w:t>塑钢公寓椅参考图（图片仅供参考</w:t>
            </w:r>
            <w:r>
              <w:rPr>
                <w:rFonts w:hint="eastAsia" w:ascii="宋体" w:hAnsi="宋体" w:cs="宋体"/>
                <w:szCs w:val="21"/>
              </w:rPr>
              <w:t>，</w:t>
            </w:r>
            <w:r>
              <w:rPr>
                <w:rFonts w:ascii="宋体" w:hAnsi="宋体" w:cs="宋体"/>
                <w:szCs w:val="21"/>
              </w:rPr>
              <w:t>不作为实际样图，仅供投标人便于理解技术参数）：</w:t>
            </w:r>
          </w:p>
          <w:p>
            <w:pPr>
              <w:jc w:val="center"/>
              <w:rPr>
                <w:rFonts w:ascii="宋体" w:hAnsi="宋体" w:cs="宋体"/>
                <w:szCs w:val="21"/>
              </w:rPr>
            </w:pPr>
            <w:r>
              <w:rPr>
                <w:rFonts w:ascii="宋体" w:hAnsi="宋体" w:cs="宋体"/>
                <w:szCs w:val="21"/>
              </w:rPr>
              <w:drawing>
                <wp:inline distT="0" distB="0" distL="114300" distR="114300">
                  <wp:extent cx="1010920" cy="1293495"/>
                  <wp:effectExtent l="0" t="0" r="17780" b="1905"/>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7"/>
                          <a:stretch>
                            <a:fillRect/>
                          </a:stretch>
                        </pic:blipFill>
                        <pic:spPr>
                          <a:xfrm>
                            <a:off x="0" y="0"/>
                            <a:ext cx="1010920" cy="12934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637" w:type="dxa"/>
            <w:shd w:val="clear" w:color="auto" w:fill="auto"/>
            <w:vAlign w:val="center"/>
          </w:tcPr>
          <w:p>
            <w:pPr>
              <w:jc w:val="center"/>
              <w:rPr>
                <w:rFonts w:ascii="宋体" w:hAnsi="宋体" w:cs="宋体"/>
                <w:szCs w:val="21"/>
              </w:rPr>
            </w:pPr>
            <w:r>
              <w:rPr>
                <w:rFonts w:hint="eastAsia" w:ascii="宋体" w:hAnsi="宋体" w:cs="宋体"/>
                <w:szCs w:val="21"/>
              </w:rPr>
              <w:t>5</w:t>
            </w:r>
          </w:p>
        </w:tc>
        <w:tc>
          <w:tcPr>
            <w:tcW w:w="1624" w:type="dxa"/>
            <w:shd w:val="clear" w:color="auto" w:fill="auto"/>
            <w:vAlign w:val="center"/>
          </w:tcPr>
          <w:p>
            <w:pPr>
              <w:jc w:val="center"/>
              <w:rPr>
                <w:rFonts w:ascii="宋体" w:hAnsi="宋体" w:cs="宋体"/>
                <w:szCs w:val="21"/>
              </w:rPr>
            </w:pPr>
            <w:r>
              <w:rPr>
                <w:rFonts w:hint="eastAsia" w:ascii="宋体" w:hAnsi="宋体" w:cs="宋体"/>
                <w:kern w:val="0"/>
                <w:szCs w:val="21"/>
              </w:rPr>
              <w:t>床铺板</w:t>
            </w:r>
          </w:p>
        </w:tc>
        <w:tc>
          <w:tcPr>
            <w:tcW w:w="6381" w:type="dxa"/>
            <w:shd w:val="clear" w:color="auto" w:fill="auto"/>
            <w:vAlign w:val="center"/>
          </w:tcPr>
          <w:p>
            <w:pPr>
              <w:numPr>
                <w:ilvl w:val="0"/>
                <w:numId w:val="3"/>
              </w:numPr>
              <w:rPr>
                <w:rFonts w:ascii="宋体" w:hAnsi="宋体" w:cs="宋体"/>
                <w:szCs w:val="21"/>
              </w:rPr>
            </w:pPr>
            <w:r>
              <w:rPr>
                <w:rFonts w:hint="eastAsia" w:ascii="宋体" w:hAnsi="宋体" w:cs="宋体"/>
                <w:szCs w:val="21"/>
              </w:rPr>
              <w:t>规格：1860*820mm(±5mm) 。床铺板:基材≥12mm厚实木多层板。实木多层板满足GB/T 9846-2015《普通胶合板》、GB/T 35601-2017《绿色产品评价人造板和木质地板》、GB/T 17657-2022《人造板及饰面人造板理化性能试验方法》、GB/T 40493-2021人造板饰面材料中铅、铬、汞重金属元素含量测定的检验要求。</w:t>
            </w:r>
          </w:p>
        </w:tc>
      </w:tr>
    </w:tbl>
    <w:p/>
    <w:p>
      <w:pPr>
        <w:spacing w:line="360" w:lineRule="auto"/>
        <w:rPr>
          <w:rFonts w:asciiTheme="minorEastAsia" w:hAnsiTheme="minorEastAsia"/>
          <w:b/>
          <w:bCs/>
          <w:sz w:val="22"/>
          <w:szCs w:val="28"/>
        </w:rPr>
      </w:pPr>
      <w:r>
        <w:rPr>
          <w:rFonts w:hint="eastAsia" w:asciiTheme="minorEastAsia" w:hAnsiTheme="minorEastAsia"/>
          <w:b/>
          <w:bCs/>
          <w:sz w:val="22"/>
          <w:szCs w:val="28"/>
        </w:rPr>
        <w:t>包2技术参数要求</w:t>
      </w:r>
    </w:p>
    <w:tbl>
      <w:tblPr>
        <w:tblStyle w:val="16"/>
        <w:tblW w:w="5212"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722"/>
        <w:gridCol w:w="6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43" w:type="pct"/>
            <w:vAlign w:val="center"/>
          </w:tcPr>
          <w:p>
            <w:pPr>
              <w:adjustRightInd w:val="0"/>
              <w:snapToGrid w:val="0"/>
              <w:jc w:val="center"/>
              <w:rPr>
                <w:rFonts w:cs="仿宋" w:asciiTheme="minorEastAsia" w:hAnsiTheme="minorEastAsia"/>
                <w:b/>
                <w:szCs w:val="21"/>
              </w:rPr>
            </w:pPr>
            <w:r>
              <w:rPr>
                <w:rFonts w:hint="eastAsia" w:cs="仿宋" w:asciiTheme="minorEastAsia" w:hAnsiTheme="minorEastAsia"/>
                <w:b/>
                <w:szCs w:val="21"/>
              </w:rPr>
              <w:t>序号</w:t>
            </w:r>
          </w:p>
        </w:tc>
        <w:tc>
          <w:tcPr>
            <w:tcW w:w="969" w:type="pct"/>
            <w:vAlign w:val="center"/>
          </w:tcPr>
          <w:p>
            <w:pPr>
              <w:adjustRightInd w:val="0"/>
              <w:snapToGrid w:val="0"/>
              <w:jc w:val="center"/>
              <w:rPr>
                <w:rFonts w:cs="仿宋" w:asciiTheme="minorEastAsia" w:hAnsiTheme="minorEastAsia"/>
                <w:b/>
                <w:szCs w:val="21"/>
              </w:rPr>
            </w:pPr>
            <w:r>
              <w:rPr>
                <w:rFonts w:hint="eastAsia" w:cs="仿宋" w:asciiTheme="minorEastAsia" w:hAnsiTheme="minorEastAsia"/>
                <w:b/>
                <w:szCs w:val="21"/>
              </w:rPr>
              <w:t>品目</w:t>
            </w:r>
          </w:p>
        </w:tc>
        <w:tc>
          <w:tcPr>
            <w:tcW w:w="3688" w:type="pct"/>
            <w:vAlign w:val="center"/>
          </w:tcPr>
          <w:p>
            <w:pPr>
              <w:adjustRightInd w:val="0"/>
              <w:snapToGrid w:val="0"/>
              <w:jc w:val="center"/>
              <w:rPr>
                <w:rFonts w:cs="仿宋" w:asciiTheme="minorEastAsia" w:hAnsiTheme="minorEastAsia"/>
                <w:b/>
                <w:szCs w:val="21"/>
              </w:rPr>
            </w:pPr>
            <w:r>
              <w:rPr>
                <w:rFonts w:hint="eastAsia" w:cs="仿宋" w:asciiTheme="minorEastAsia" w:hAnsiTheme="minorEastAsia"/>
                <w:b/>
                <w:kern w:val="0"/>
                <w:sz w:val="20"/>
                <w:szCs w:val="20"/>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43" w:type="pct"/>
            <w:vAlign w:val="center"/>
          </w:tcPr>
          <w:p>
            <w:pPr>
              <w:adjustRightInd w:val="0"/>
              <w:snapToGrid w:val="0"/>
              <w:jc w:val="center"/>
              <w:rPr>
                <w:rFonts w:cs="仿宋" w:asciiTheme="minorEastAsia" w:hAnsiTheme="minorEastAsia"/>
                <w:szCs w:val="21"/>
              </w:rPr>
            </w:pPr>
            <w:r>
              <w:rPr>
                <w:rFonts w:hint="eastAsia" w:cs="仿宋" w:asciiTheme="minorEastAsia" w:hAnsiTheme="minorEastAsia"/>
                <w:szCs w:val="21"/>
              </w:rPr>
              <w:t>1</w:t>
            </w:r>
          </w:p>
        </w:tc>
        <w:tc>
          <w:tcPr>
            <w:tcW w:w="969" w:type="pct"/>
            <w:shd w:val="clear" w:color="auto" w:fill="auto"/>
            <w:vAlign w:val="center"/>
          </w:tcPr>
          <w:p>
            <w:pPr>
              <w:widowControl/>
              <w:jc w:val="left"/>
              <w:rPr>
                <w:rFonts w:cs="仿宋" w:asciiTheme="minorEastAsia" w:hAnsiTheme="minorEastAsia"/>
                <w:szCs w:val="21"/>
              </w:rPr>
            </w:pPr>
            <w:bookmarkStart w:id="7" w:name="OLE_LINK1"/>
            <w:r>
              <w:rPr>
                <w:rFonts w:hint="eastAsia" w:cs="仿宋" w:asciiTheme="minorEastAsia" w:hAnsiTheme="minorEastAsia"/>
                <w:szCs w:val="21"/>
              </w:rPr>
              <w:t>课桌椅</w:t>
            </w:r>
            <w:bookmarkEnd w:id="7"/>
            <w:r>
              <w:rPr>
                <w:rFonts w:hint="eastAsia" w:cs="仿宋" w:asciiTheme="minorEastAsia" w:hAnsiTheme="minorEastAsia"/>
                <w:szCs w:val="21"/>
              </w:rPr>
              <w:t>1</w:t>
            </w:r>
          </w:p>
        </w:tc>
        <w:tc>
          <w:tcPr>
            <w:tcW w:w="3688" w:type="pct"/>
            <w:shd w:val="clear" w:color="auto" w:fill="auto"/>
            <w:vAlign w:val="center"/>
          </w:tcPr>
          <w:p>
            <w:pPr>
              <w:pStyle w:val="30"/>
              <w:ind w:firstLine="0" w:firstLineChars="0"/>
              <w:jc w:val="left"/>
              <w:rPr>
                <w:rFonts w:cs="仿宋" w:asciiTheme="minorEastAsia" w:hAnsiTheme="minorEastAsia"/>
                <w:szCs w:val="21"/>
              </w:rPr>
            </w:pPr>
            <w:r>
              <w:rPr>
                <w:rFonts w:hint="eastAsia" w:cs="仿宋" w:asciiTheme="minorEastAsia" w:hAnsiTheme="minorEastAsia"/>
                <w:szCs w:val="21"/>
              </w:rPr>
              <w:t>1、钢木固定课桌椅规格：座距：530mm（±10mm），桌高：760mm（±10mm）。</w:t>
            </w:r>
          </w:p>
          <w:p>
            <w:pPr>
              <w:pStyle w:val="30"/>
              <w:ind w:firstLine="0" w:firstLineChars="0"/>
              <w:jc w:val="left"/>
              <w:rPr>
                <w:rFonts w:cs="仿宋" w:asciiTheme="minorEastAsia" w:hAnsiTheme="minorEastAsia"/>
                <w:szCs w:val="21"/>
              </w:rPr>
            </w:pPr>
            <w:r>
              <w:rPr>
                <w:rFonts w:cs="仿宋" w:asciiTheme="minorEastAsia" w:hAnsiTheme="minorEastAsia"/>
                <w:szCs w:val="21"/>
              </w:rPr>
              <w:t>2</w:t>
            </w:r>
            <w:r>
              <w:rPr>
                <w:rFonts w:hint="eastAsia" w:cs="仿宋" w:asciiTheme="minorEastAsia" w:hAnsiTheme="minorEastAsia"/>
                <w:szCs w:val="21"/>
              </w:rPr>
              <w:t>、坐背板（塑料）：坐板规格435mm（±5mm）*385mm（±5mm）*4mm（±1mm），背板规格485mm（±5mm）*355mm（±5mm）*4mm（±1mm）。均采用PP材料注塑成型为抗菌耐磨塑料制品，强度高、抗老化、经久耐用。投标时提供符合技术参数要求的坐板、背板样品各一块。</w:t>
            </w:r>
          </w:p>
          <w:p>
            <w:pPr>
              <w:jc w:val="left"/>
              <w:rPr>
                <w:rFonts w:cs="仿宋" w:asciiTheme="minorEastAsia" w:hAnsiTheme="minorEastAsia"/>
                <w:szCs w:val="21"/>
              </w:rPr>
            </w:pPr>
            <w:r>
              <w:rPr>
                <w:rFonts w:hint="eastAsia" w:cs="仿宋" w:asciiTheme="minorEastAsia" w:hAnsiTheme="minorEastAsia"/>
                <w:szCs w:val="21"/>
              </w:rPr>
              <w:t>3、钢质立脚：两个 30mm（±2mm）*60mm（±3mm）*1.2mm（±0.1mm）D型管相拼接而成，耐锈蚀，经久耐用，配备防潮防腐塞。</w:t>
            </w:r>
          </w:p>
          <w:p>
            <w:pPr>
              <w:jc w:val="left"/>
              <w:rPr>
                <w:rFonts w:cs="仿宋" w:asciiTheme="minorEastAsia" w:hAnsiTheme="minorEastAsia"/>
                <w:szCs w:val="21"/>
              </w:rPr>
            </w:pPr>
            <w:r>
              <w:rPr>
                <w:rFonts w:cs="仿宋" w:asciiTheme="minorEastAsia" w:hAnsiTheme="minorEastAsia"/>
                <w:szCs w:val="21"/>
              </w:rPr>
              <w:t>4</w:t>
            </w:r>
            <w:r>
              <w:rPr>
                <w:rFonts w:hint="eastAsia" w:cs="仿宋" w:asciiTheme="minorEastAsia" w:hAnsiTheme="minorEastAsia"/>
                <w:szCs w:val="21"/>
              </w:rPr>
              <w:t>、钢质平脚：</w:t>
            </w:r>
            <w:r>
              <w:rPr>
                <w:rFonts w:cs="仿宋" w:asciiTheme="minorEastAsia" w:hAnsiTheme="minorEastAsia"/>
                <w:szCs w:val="21"/>
              </w:rPr>
              <w:t>规格</w:t>
            </w:r>
            <w:r>
              <w:rPr>
                <w:rFonts w:hint="eastAsia" w:cs="仿宋" w:asciiTheme="minorEastAsia" w:hAnsiTheme="minorEastAsia"/>
                <w:szCs w:val="21"/>
              </w:rPr>
              <w:t>为300mm（±5mm）x80mm（±3mm）x30mm（±2mm）</w:t>
            </w:r>
            <w:r>
              <w:rPr>
                <w:rFonts w:cs="仿宋" w:asciiTheme="minorEastAsia" w:hAnsiTheme="minorEastAsia"/>
                <w:szCs w:val="21"/>
              </w:rPr>
              <w:t>，</w:t>
            </w:r>
            <w:bookmarkStart w:id="8" w:name="OLE_LINK6"/>
            <w:bookmarkStart w:id="9" w:name="OLE_LINK7"/>
            <w:r>
              <w:rPr>
                <w:rFonts w:hint="eastAsia" w:cs="仿宋" w:asciiTheme="minorEastAsia" w:hAnsiTheme="minorEastAsia"/>
                <w:szCs w:val="21"/>
              </w:rPr>
              <w:t>采用2.0mm（±0.1mm）厚金属钢材</w:t>
            </w:r>
            <w:r>
              <w:rPr>
                <w:rFonts w:cs="仿宋" w:asciiTheme="minorEastAsia" w:hAnsiTheme="minorEastAsia"/>
                <w:szCs w:val="21"/>
              </w:rPr>
              <w:t>经冲压拉伸成型。</w:t>
            </w:r>
            <w:bookmarkEnd w:id="8"/>
            <w:bookmarkEnd w:id="9"/>
            <w:r>
              <w:rPr>
                <w:rFonts w:hint="eastAsia" w:cs="仿宋" w:asciiTheme="minorEastAsia" w:hAnsiTheme="minorEastAsia"/>
                <w:szCs w:val="21"/>
              </w:rPr>
              <w:t>投标时提供符合技术参数要求的钢质平脚样品一个。</w:t>
            </w:r>
          </w:p>
          <w:p>
            <w:pPr>
              <w:jc w:val="left"/>
              <w:rPr>
                <w:rFonts w:cs="仿宋" w:asciiTheme="minorEastAsia" w:hAnsiTheme="minorEastAsia"/>
                <w:szCs w:val="21"/>
              </w:rPr>
            </w:pPr>
            <w:r>
              <w:rPr>
                <w:rFonts w:cs="仿宋" w:asciiTheme="minorEastAsia" w:hAnsiTheme="minorEastAsia"/>
                <w:szCs w:val="21"/>
              </w:rPr>
              <w:t>5</w:t>
            </w:r>
            <w:r>
              <w:rPr>
                <w:rFonts w:hint="eastAsia" w:cs="仿宋" w:asciiTheme="minorEastAsia" w:hAnsiTheme="minorEastAsia"/>
                <w:szCs w:val="21"/>
              </w:rPr>
              <w:t>、桌面：18mm（±1mm）厚中度纤维板基材，面贴防火板，鸭嘴包边，桌面宽为350mm（±5mm），粘接强度高、美观大方、经久耐用、桌面耐磨、耐刮、易清洁。投标时提供符合技术参数要求的桌面小样一块，小样尺寸为350mm（±5mm）*350mm（±5mm）*18mm（±1mm）。</w:t>
            </w:r>
          </w:p>
          <w:p>
            <w:pPr>
              <w:jc w:val="left"/>
              <w:rPr>
                <w:rFonts w:cs="仿宋" w:asciiTheme="minorEastAsia" w:hAnsiTheme="minorEastAsia"/>
                <w:szCs w:val="21"/>
              </w:rPr>
            </w:pPr>
            <w:r>
              <w:rPr>
                <w:rFonts w:hint="eastAsia" w:cs="仿宋" w:asciiTheme="minorEastAsia" w:hAnsiTheme="minorEastAsia"/>
                <w:szCs w:val="21"/>
              </w:rPr>
              <w:t>6、前排桌档板：15mm（±1mm）厚优质中纤饰面板，四边PVC封边条封边。</w:t>
            </w:r>
          </w:p>
          <w:p>
            <w:pPr>
              <w:jc w:val="left"/>
              <w:rPr>
                <w:rFonts w:cs="仿宋" w:asciiTheme="minorEastAsia" w:hAnsiTheme="minorEastAsia"/>
                <w:szCs w:val="21"/>
              </w:rPr>
            </w:pPr>
            <w:r>
              <w:rPr>
                <w:rFonts w:hint="eastAsia" w:cs="仿宋" w:asciiTheme="minorEastAsia" w:hAnsiTheme="minorEastAsia"/>
                <w:szCs w:val="21"/>
              </w:rPr>
              <w:t>7、下层搁物架：15mm（±1mm）厚优质中纤饰面板，四边PVC封边条封边。</w:t>
            </w:r>
          </w:p>
          <w:p>
            <w:pPr>
              <w:jc w:val="left"/>
              <w:rPr>
                <w:rFonts w:cs="仿宋" w:asciiTheme="minorEastAsia" w:hAnsiTheme="minorEastAsia"/>
                <w:szCs w:val="21"/>
              </w:rPr>
            </w:pPr>
            <w:r>
              <w:rPr>
                <w:rFonts w:hint="eastAsia" w:cs="仿宋" w:asciiTheme="minorEastAsia" w:hAnsiTheme="minorEastAsia"/>
                <w:szCs w:val="21"/>
              </w:rPr>
              <w:t>8、回弹及制动机构：采用自重回位装置，具有回位好、故障率低、经久耐用的优点。回转轴套用尼龙套，回位无声，制动件用1.5mm（±0.1mm） 冷轧钢板一次冲压成型，做成“凹”型。转动轴由直径为12mm（±1mm）圆钢，内端经车床加工为直径10mm（±1mm）轴心，有左右限位功能；座支撑耳铁采用2mm（±0.1mm）热轧钢冲压成型，表面平整美观，无需打磨处理。后配重拉杆用20mm（±1mm）x20mm（±1mm）*1.2mm（±0.1mm）方管。</w:t>
            </w:r>
          </w:p>
          <w:p>
            <w:pPr>
              <w:jc w:val="left"/>
              <w:rPr>
                <w:rFonts w:cs="仿宋" w:asciiTheme="minorEastAsia" w:hAnsiTheme="minorEastAsia"/>
                <w:szCs w:val="21"/>
              </w:rPr>
            </w:pPr>
            <w:r>
              <w:rPr>
                <w:rFonts w:hint="eastAsia" w:cs="仿宋" w:asciiTheme="minorEastAsia" w:hAnsiTheme="minorEastAsia"/>
                <w:szCs w:val="21"/>
              </w:rPr>
              <w:t>9、焊接及涂装工艺：焊接过程中不得出现灰渣、气孔、焊瘤；脱焊、虚焊、焊穿；焊接部位光滑平整，打磨精细。表面经抛光除锈，高压静电喷塑处理，塑粉成型固化后的颜色为白色。</w:t>
            </w:r>
          </w:p>
          <w:p>
            <w:pPr>
              <w:jc w:val="left"/>
              <w:rPr>
                <w:rFonts w:cs="仿宋" w:asciiTheme="minorEastAsia" w:hAnsiTheme="minorEastAsia"/>
                <w:szCs w:val="21"/>
              </w:rPr>
            </w:pPr>
            <w:r>
              <w:rPr>
                <w:rFonts w:hint="eastAsia" w:cs="仿宋" w:asciiTheme="minorEastAsia" w:hAnsiTheme="minorEastAsia"/>
                <w:szCs w:val="21"/>
              </w:rPr>
              <w:t>1</w:t>
            </w:r>
            <w:r>
              <w:rPr>
                <w:rFonts w:cs="仿宋" w:asciiTheme="minorEastAsia" w:hAnsiTheme="minorEastAsia"/>
                <w:szCs w:val="21"/>
              </w:rPr>
              <w:t>0</w:t>
            </w:r>
            <w:r>
              <w:rPr>
                <w:rFonts w:hint="eastAsia" w:cs="仿宋" w:asciiTheme="minorEastAsia" w:hAnsiTheme="minorEastAsia"/>
                <w:szCs w:val="21"/>
              </w:rPr>
              <w:t>、五金件：均采用国标产品，保证连接牢固，使用寿命长。</w:t>
            </w:r>
          </w:p>
          <w:p>
            <w:pPr>
              <w:jc w:val="left"/>
              <w:rPr>
                <w:rFonts w:cs="仿宋" w:asciiTheme="minorEastAsia" w:hAnsiTheme="minorEastAsia"/>
                <w:szCs w:val="21"/>
              </w:rPr>
            </w:pPr>
            <w:r>
              <w:rPr>
                <w:rFonts w:hint="eastAsia" w:cs="仿宋" w:asciiTheme="minorEastAsia" w:hAnsiTheme="minorEastAsia"/>
                <w:szCs w:val="21"/>
              </w:rPr>
              <w:t>1</w:t>
            </w:r>
            <w:r>
              <w:rPr>
                <w:rFonts w:cs="仿宋" w:asciiTheme="minorEastAsia" w:hAnsiTheme="minorEastAsia"/>
                <w:szCs w:val="21"/>
              </w:rPr>
              <w:t>1</w:t>
            </w:r>
            <w:r>
              <w:rPr>
                <w:rFonts w:hint="eastAsia" w:cs="仿宋" w:asciiTheme="minorEastAsia" w:hAnsiTheme="minorEastAsia"/>
                <w:szCs w:val="21"/>
              </w:rPr>
              <w:t>、▲钢木固定课桌椅应符合GB/T 6461-2002标准要求；检测测试内容包含但不限于中性盐雾检测表面无粉化、无开裂，基材无明显腐蚀。等级:大于等于7级。（投标时提供由第三方检测机构出具的检验检测报告复印件）</w:t>
            </w:r>
          </w:p>
          <w:p>
            <w:pPr>
              <w:jc w:val="left"/>
              <w:rPr>
                <w:rFonts w:cs="仿宋" w:asciiTheme="minorEastAsia" w:hAnsiTheme="minorEastAsia"/>
                <w:szCs w:val="21"/>
              </w:rPr>
            </w:pPr>
            <w:r>
              <w:rPr>
                <w:rFonts w:hint="eastAsia" w:cs="仿宋" w:asciiTheme="minorEastAsia" w:hAnsiTheme="minorEastAsia"/>
                <w:szCs w:val="21"/>
              </w:rPr>
              <w:t>1</w:t>
            </w:r>
            <w:r>
              <w:rPr>
                <w:rFonts w:cs="仿宋" w:asciiTheme="minorEastAsia" w:hAnsiTheme="minorEastAsia"/>
                <w:szCs w:val="21"/>
              </w:rPr>
              <w:t>2</w:t>
            </w:r>
            <w:r>
              <w:rPr>
                <w:rFonts w:hint="eastAsia" w:cs="仿宋" w:asciiTheme="minorEastAsia" w:hAnsiTheme="minorEastAsia"/>
                <w:szCs w:val="21"/>
              </w:rPr>
              <w:t>、▲坐背板（塑料）应符合</w:t>
            </w:r>
            <w:bookmarkStart w:id="10" w:name="OLE_LINK9"/>
            <w:r>
              <w:rPr>
                <w:rFonts w:hint="eastAsia" w:cs="仿宋" w:asciiTheme="minorEastAsia" w:hAnsiTheme="minorEastAsia"/>
                <w:szCs w:val="21"/>
              </w:rPr>
              <w:t>GB/T 32487-2016</w:t>
            </w:r>
            <w:bookmarkEnd w:id="10"/>
            <w:r>
              <w:rPr>
                <w:rFonts w:hint="eastAsia" w:cs="仿宋" w:asciiTheme="minorEastAsia" w:hAnsiTheme="minorEastAsia"/>
                <w:szCs w:val="21"/>
              </w:rPr>
              <w:t>、GB/T 20285-2006标准要求；检测测试内容包含但不限于重金属（可溶性铅、可溶性镉、可溶性铬、可溶性汞）未检出；外观塑料件外观无裂纹、明显变形、缩水、针孔，无凹陷、飞边、折皱、疙瘩，无气泡、杂质、伤痕、白印，表面光洁，无划痕、毛刺、拉毛、污渍，无明显色差。（投标时提供由第三方检测机构出具的检验检测报告复印件）</w:t>
            </w:r>
          </w:p>
          <w:p>
            <w:pPr>
              <w:jc w:val="left"/>
              <w:rPr>
                <w:rFonts w:cs="仿宋" w:asciiTheme="minorEastAsia" w:hAnsiTheme="minorEastAsia"/>
                <w:szCs w:val="21"/>
              </w:rPr>
            </w:pPr>
            <w:r>
              <w:rPr>
                <w:rFonts w:hint="eastAsia" w:cs="仿宋" w:asciiTheme="minorEastAsia" w:hAnsiTheme="minorEastAsia"/>
                <w:szCs w:val="21"/>
              </w:rPr>
              <w:t>1</w:t>
            </w:r>
            <w:r>
              <w:rPr>
                <w:rFonts w:cs="仿宋" w:asciiTheme="minorEastAsia" w:hAnsiTheme="minorEastAsia"/>
                <w:szCs w:val="21"/>
              </w:rPr>
              <w:t>3</w:t>
            </w:r>
            <w:r>
              <w:rPr>
                <w:rFonts w:hint="eastAsia" w:cs="仿宋" w:asciiTheme="minorEastAsia" w:hAnsiTheme="minorEastAsia"/>
                <w:szCs w:val="21"/>
              </w:rPr>
              <w:t>、▲PP材料应符合GB/T 11547-2008标准要求；检测测试内容包含但不限于耐酸碱试剂检测（3%盐酸、5%醋酸、3%氨水）外观无明显变化，无开裂、粉化、变色等现象。（投标时提供由第三方检测机构出具的检验检测报告复印件）</w:t>
            </w:r>
          </w:p>
          <w:p>
            <w:pPr>
              <w:jc w:val="left"/>
              <w:rPr>
                <w:rFonts w:cs="仿宋" w:asciiTheme="minorEastAsia" w:hAnsiTheme="minorEastAsia"/>
                <w:szCs w:val="21"/>
              </w:rPr>
            </w:pPr>
            <w:r>
              <w:rPr>
                <w:rFonts w:hint="eastAsia" w:cs="仿宋" w:asciiTheme="minorEastAsia" w:hAnsiTheme="minorEastAsia"/>
                <w:szCs w:val="21"/>
              </w:rPr>
              <w:t>1</w:t>
            </w:r>
            <w:bookmarkStart w:id="11" w:name="OLE_LINK2"/>
            <w:r>
              <w:rPr>
                <w:rFonts w:cs="仿宋" w:asciiTheme="minorEastAsia" w:hAnsiTheme="minorEastAsia"/>
                <w:szCs w:val="21"/>
              </w:rPr>
              <w:t>4</w:t>
            </w:r>
            <w:r>
              <w:rPr>
                <w:rFonts w:hint="eastAsia" w:cs="仿宋" w:asciiTheme="minorEastAsia" w:hAnsiTheme="minorEastAsia"/>
                <w:szCs w:val="21"/>
              </w:rPr>
              <w:t>、▲抗菌耐磨塑料制品应符合GB/T 21604-2022、GB/T 2406.1-2008、GB/T 32487-2016、GB/T 2406.2-2009标准要求</w:t>
            </w:r>
            <w:bookmarkStart w:id="12" w:name="OLE_LINK3"/>
            <w:r>
              <w:rPr>
                <w:rFonts w:hint="eastAsia" w:cs="仿宋" w:asciiTheme="minorEastAsia" w:hAnsiTheme="minorEastAsia"/>
                <w:szCs w:val="21"/>
              </w:rPr>
              <w:t>；检测测试内容包含但不限于</w:t>
            </w:r>
            <w:bookmarkEnd w:id="12"/>
            <w:r>
              <w:rPr>
                <w:rFonts w:hint="eastAsia" w:cs="仿宋" w:asciiTheme="minorEastAsia" w:hAnsiTheme="minorEastAsia"/>
                <w:szCs w:val="21"/>
              </w:rPr>
              <w:t>燃烧行为(氧指数)单项评价合格；外观塑料件外观无裂纹、明显变形、缩水、针孔，无气泡、伤痕、杂质、白印，无凹陷、飞边、折皱、疙瘩，无明显色差，表面光洁，无划痕、毛刺、拉毛、污渍。（投标时提供由第三方检测机构出具的检验检测报告复印件）</w:t>
            </w:r>
            <w:bookmarkEnd w:id="11"/>
          </w:p>
          <w:p>
            <w:pPr>
              <w:jc w:val="left"/>
              <w:rPr>
                <w:rFonts w:cs="仿宋" w:asciiTheme="minorEastAsia" w:hAnsiTheme="minorEastAsia"/>
                <w:szCs w:val="21"/>
              </w:rPr>
            </w:pPr>
            <w:r>
              <w:rPr>
                <w:rFonts w:hint="eastAsia" w:cs="仿宋" w:asciiTheme="minorEastAsia" w:hAnsiTheme="minorEastAsia"/>
                <w:szCs w:val="21"/>
              </w:rPr>
              <w:t>1</w:t>
            </w:r>
            <w:r>
              <w:rPr>
                <w:rFonts w:cs="仿宋" w:asciiTheme="minorEastAsia" w:hAnsiTheme="minorEastAsia"/>
                <w:szCs w:val="21"/>
              </w:rPr>
              <w:t>5</w:t>
            </w:r>
            <w:r>
              <w:rPr>
                <w:rFonts w:hint="eastAsia" w:cs="仿宋" w:asciiTheme="minorEastAsia" w:hAnsiTheme="minorEastAsia"/>
                <w:szCs w:val="21"/>
              </w:rPr>
              <w:t>、▲防潮防腐塞应符合GB/T 10125-2021、GB/T 16422.3-2022标准要求；检测测试内容包含但不限于中性盐雾测试后样品无变色、失光、粉化现象；紫外老化检测后，样品无明显变色，无起泡、开裂等现象。（投标时提供由第三方检测机构出具的检验检测报告复印件）</w:t>
            </w:r>
          </w:p>
          <w:p>
            <w:pPr>
              <w:jc w:val="left"/>
              <w:rPr>
                <w:rFonts w:cs="仿宋" w:asciiTheme="minorEastAsia" w:hAnsiTheme="minorEastAsia"/>
                <w:szCs w:val="21"/>
              </w:rPr>
            </w:pPr>
            <w:r>
              <w:rPr>
                <w:rFonts w:hint="eastAsia" w:cs="仿宋" w:asciiTheme="minorEastAsia" w:hAnsiTheme="minorEastAsia"/>
                <w:szCs w:val="21"/>
              </w:rPr>
              <w:t>1</w:t>
            </w:r>
            <w:r>
              <w:rPr>
                <w:rFonts w:cs="仿宋" w:asciiTheme="minorEastAsia" w:hAnsiTheme="minorEastAsia"/>
                <w:szCs w:val="21"/>
              </w:rPr>
              <w:t>6</w:t>
            </w:r>
            <w:r>
              <w:rPr>
                <w:rFonts w:hint="eastAsia" w:cs="仿宋" w:asciiTheme="minorEastAsia" w:hAnsiTheme="minorEastAsia"/>
                <w:szCs w:val="21"/>
              </w:rPr>
              <w:t>、▲钢质立脚应符合GB/T 10125-2021、</w:t>
            </w:r>
            <w:bookmarkStart w:id="13" w:name="OLE_LINK8"/>
            <w:r>
              <w:rPr>
                <w:rFonts w:hint="eastAsia" w:cs="仿宋" w:asciiTheme="minorEastAsia" w:hAnsiTheme="minorEastAsia"/>
                <w:szCs w:val="21"/>
              </w:rPr>
              <w:t>GB/T 4336-2016</w:t>
            </w:r>
            <w:bookmarkEnd w:id="13"/>
            <w:r>
              <w:rPr>
                <w:rFonts w:hint="eastAsia" w:cs="仿宋" w:asciiTheme="minorEastAsia" w:hAnsiTheme="minorEastAsia"/>
                <w:szCs w:val="21"/>
              </w:rPr>
              <w:t>、GB/T 228.1-2021、标准要求；检测测试内容包含但不限于中性盐雾测试后样品无变色、失光、粉化现象；成分分析C≤0.20%、Si≤0.35%、Mn≤1.40%、P≤0.045%、S≤0.045%；通过拉伸测试。（投标时提供由第三方检测机构出具的检验检测报告复印件）</w:t>
            </w:r>
          </w:p>
          <w:p>
            <w:pPr>
              <w:jc w:val="left"/>
              <w:rPr>
                <w:rFonts w:cs="仿宋" w:asciiTheme="minorEastAsia" w:hAnsiTheme="minorEastAsia"/>
                <w:szCs w:val="21"/>
              </w:rPr>
            </w:pPr>
            <w:r>
              <w:rPr>
                <w:rFonts w:hint="eastAsia" w:cs="仿宋" w:asciiTheme="minorEastAsia" w:hAnsiTheme="minorEastAsia"/>
                <w:szCs w:val="21"/>
              </w:rPr>
              <w:t>1</w:t>
            </w:r>
            <w:r>
              <w:rPr>
                <w:rFonts w:cs="仿宋" w:asciiTheme="minorEastAsia" w:hAnsiTheme="minorEastAsia"/>
                <w:szCs w:val="21"/>
              </w:rPr>
              <w:t>7</w:t>
            </w:r>
            <w:r>
              <w:rPr>
                <w:rFonts w:hint="eastAsia" w:cs="仿宋" w:asciiTheme="minorEastAsia" w:hAnsiTheme="minorEastAsia"/>
                <w:szCs w:val="21"/>
              </w:rPr>
              <w:t>、▲金属钢材应符合GB/T 9978.1-2008、GB/T 28907-2021</w:t>
            </w:r>
            <w:bookmarkStart w:id="14" w:name="OLE_LINK4"/>
            <w:r>
              <w:rPr>
                <w:rFonts w:hint="eastAsia" w:cs="仿宋" w:asciiTheme="minorEastAsia" w:hAnsiTheme="minorEastAsia"/>
                <w:szCs w:val="21"/>
              </w:rPr>
              <w:t>标准要求；检测测试内容包含但不限于</w:t>
            </w:r>
            <w:bookmarkEnd w:id="14"/>
            <w:r>
              <w:rPr>
                <w:rFonts w:hint="eastAsia" w:cs="仿宋" w:asciiTheme="minorEastAsia" w:hAnsiTheme="minorEastAsia"/>
                <w:szCs w:val="21"/>
              </w:rPr>
              <w:t>金属喷漆（塑）涂层（硬度、附着力）单项评价合格；耐火性能试样进行至不低于60min,棉垫未被点燃，试件未出现裂缝，试件背火面未出现火焰，试件未丧失完整性。（投标时提供由第三方检测机构出具的检验检测报告复印件）</w:t>
            </w:r>
          </w:p>
          <w:p>
            <w:pPr>
              <w:tabs>
                <w:tab w:val="left" w:pos="1073"/>
              </w:tabs>
              <w:jc w:val="left"/>
              <w:rPr>
                <w:rFonts w:cs="仿宋" w:asciiTheme="minorEastAsia" w:hAnsiTheme="minorEastAsia"/>
                <w:szCs w:val="21"/>
              </w:rPr>
            </w:pPr>
            <w:r>
              <w:rPr>
                <w:rFonts w:hint="eastAsia" w:cs="仿宋" w:asciiTheme="minorEastAsia" w:hAnsiTheme="minorEastAsia"/>
                <w:szCs w:val="21"/>
              </w:rPr>
              <w:t>1</w:t>
            </w:r>
            <w:r>
              <w:rPr>
                <w:rFonts w:cs="仿宋" w:asciiTheme="minorEastAsia" w:hAnsiTheme="minorEastAsia"/>
                <w:szCs w:val="21"/>
              </w:rPr>
              <w:t>8</w:t>
            </w:r>
            <w:r>
              <w:rPr>
                <w:rFonts w:hint="eastAsia" w:cs="仿宋" w:asciiTheme="minorEastAsia" w:hAnsiTheme="minorEastAsia"/>
                <w:szCs w:val="21"/>
              </w:rPr>
              <w:t>、▲封边条应符合QB/T 4463-2013 标准要求；检测测试内容包含但不限于塑料封边条耐开裂性(耐龟裂性)≥2级；塑料封边条耐光色牢度（灰色样卡）≥4；可迁移元素（可溶性重金属）（铅（Pb）、镉（Cd）、铬（Cr）、汞（Hg）、砷（As）、钡（Ba）、锑（Sb）、硒（Se））未检出。(投标时提供由第三方检测机构出具的检验检测报告复印件)</w:t>
            </w:r>
          </w:p>
          <w:p>
            <w:pPr>
              <w:tabs>
                <w:tab w:val="left" w:pos="1073"/>
              </w:tabs>
              <w:jc w:val="left"/>
              <w:rPr>
                <w:rFonts w:cs="仿宋" w:asciiTheme="minorEastAsia" w:hAnsiTheme="minorEastAsia"/>
                <w:szCs w:val="21"/>
              </w:rPr>
            </w:pPr>
            <w:r>
              <w:rPr>
                <w:rFonts w:hint="eastAsia" w:cs="仿宋" w:asciiTheme="minorEastAsia" w:hAnsiTheme="minorEastAsia"/>
                <w:szCs w:val="21"/>
              </w:rPr>
              <w:t>1</w:t>
            </w:r>
            <w:bookmarkStart w:id="15" w:name="OLE_LINK5"/>
            <w:r>
              <w:rPr>
                <w:rFonts w:cs="仿宋" w:asciiTheme="minorEastAsia" w:hAnsiTheme="minorEastAsia"/>
                <w:szCs w:val="21"/>
              </w:rPr>
              <w:t>9</w:t>
            </w:r>
            <w:r>
              <w:rPr>
                <w:rFonts w:hint="eastAsia" w:cs="仿宋" w:asciiTheme="minorEastAsia" w:hAnsiTheme="minorEastAsia"/>
                <w:szCs w:val="21"/>
              </w:rPr>
              <w:t>、▲</w:t>
            </w:r>
            <w:bookmarkEnd w:id="15"/>
            <w:r>
              <w:rPr>
                <w:rFonts w:hint="eastAsia" w:cs="仿宋" w:asciiTheme="minorEastAsia" w:hAnsiTheme="minorEastAsia"/>
                <w:szCs w:val="21"/>
              </w:rPr>
              <w:t>塑粉应符合HG/T 2006-2022标准要求；检测测试内容包含但不限于有害物质限量的限量值要求总铅(Pb)含量(限色漆、腻子和醇酸清漆)≤90mg/kg、可溶性重金属含量（限色漆、腻子和醇酸清漆）-镉(Cd)含量≤75mg/kg。（投标时提供由第三方检测机构出具的检验检测报告复印件）</w:t>
            </w:r>
          </w:p>
          <w:p>
            <w:pPr>
              <w:pStyle w:val="2"/>
              <w:jc w:val="center"/>
            </w:pPr>
            <w:r>
              <w:rPr>
                <w:rFonts w:cs="仿宋" w:asciiTheme="minorEastAsia" w:hAnsiTheme="minorEastAsia"/>
                <w:szCs w:val="21"/>
              </w:rPr>
              <w:drawing>
                <wp:inline distT="0" distB="0" distL="0" distR="0">
                  <wp:extent cx="1351280" cy="180276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8031" cy="1851339"/>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43" w:type="pct"/>
            <w:vAlign w:val="center"/>
          </w:tcPr>
          <w:p>
            <w:pPr>
              <w:adjustRightInd w:val="0"/>
              <w:snapToGrid w:val="0"/>
              <w:jc w:val="center"/>
              <w:rPr>
                <w:rFonts w:cs="仿宋" w:asciiTheme="minorEastAsia" w:hAnsiTheme="minorEastAsia"/>
                <w:szCs w:val="21"/>
              </w:rPr>
            </w:pPr>
            <w:r>
              <w:rPr>
                <w:rFonts w:hint="eastAsia" w:cs="仿宋" w:asciiTheme="minorEastAsia" w:hAnsiTheme="minorEastAsia"/>
                <w:szCs w:val="21"/>
              </w:rPr>
              <w:t>2</w:t>
            </w:r>
          </w:p>
        </w:tc>
        <w:tc>
          <w:tcPr>
            <w:tcW w:w="969" w:type="pct"/>
            <w:shd w:val="clear" w:color="auto" w:fill="auto"/>
            <w:vAlign w:val="center"/>
          </w:tcPr>
          <w:p>
            <w:pPr>
              <w:widowControl/>
              <w:jc w:val="left"/>
              <w:rPr>
                <w:rFonts w:cs="仿宋" w:asciiTheme="minorEastAsia" w:hAnsiTheme="minorEastAsia"/>
                <w:szCs w:val="21"/>
              </w:rPr>
            </w:pPr>
            <w:r>
              <w:rPr>
                <w:rFonts w:hint="eastAsia" w:cs="仿宋" w:asciiTheme="minorEastAsia" w:hAnsiTheme="minorEastAsia"/>
                <w:color w:val="000000"/>
                <w:kern w:val="0"/>
                <w:szCs w:val="21"/>
                <w:lang w:bidi="ar"/>
              </w:rPr>
              <w:t>课桌椅2</w:t>
            </w:r>
          </w:p>
        </w:tc>
        <w:tc>
          <w:tcPr>
            <w:tcW w:w="3688" w:type="pct"/>
            <w:shd w:val="clear" w:color="auto" w:fill="auto"/>
            <w:vAlign w:val="center"/>
          </w:tcPr>
          <w:p>
            <w:pPr>
              <w:widowControl/>
              <w:jc w:val="left"/>
              <w:rPr>
                <w:rFonts w:cs="仿宋" w:asciiTheme="minorEastAsia" w:hAnsiTheme="minorEastAsia"/>
                <w:szCs w:val="21"/>
              </w:rPr>
            </w:pPr>
            <w:r>
              <w:rPr>
                <w:rFonts w:hint="eastAsia" w:cs="仿宋" w:asciiTheme="minorEastAsia" w:hAnsiTheme="minorEastAsia"/>
                <w:szCs w:val="21"/>
              </w:rPr>
              <w:t>一、钢木可移动课桌，规格1200*400*760mm（二人位）、1800*400*760mm （三人位）                                                                         ▲1、桌面：选用中密度纤维板为基材的优质25mm厚E1级三聚氰胺饰面板，经防潮、防虫、防腐等化学处理，符合国家环保E1级标准，检测依据包括但不限于GB/T35601-2017绿色产品评价 人造板和木质地板，甲醛释放量(1m</w:t>
            </w:r>
            <w:r>
              <w:rPr>
                <w:rFonts w:cs="Calibri" w:asciiTheme="minorEastAsia" w:hAnsiTheme="minorEastAsia"/>
                <w:szCs w:val="21"/>
              </w:rPr>
              <w:t>³</w:t>
            </w:r>
            <w:r>
              <w:rPr>
                <w:rFonts w:hint="eastAsia" w:cs="仿宋" w:asciiTheme="minorEastAsia" w:hAnsiTheme="minorEastAsia"/>
                <w:szCs w:val="21"/>
              </w:rPr>
              <w:t xml:space="preserve">气候箱法)未检出；挥发性有机化合物（72h）苯、甲苯、二甲苯、总挥发性有机化合物(TVOC)未检出（提供第三方检测机构出具的25mm厚E1级三聚氰胺饰面板检测报告复印件）。台面光滑，应防止在温差大的情况下变形及开裂。                                                                                                ▲2、板材四周封边采用PVC封边,检测依据包括但不限于QB/T4463-2013家具用封边条技术要求、GB/T17657-2022人造板及饰面人造板理化性能试验方法，理化性能：塑料封边条耐干热性无龟裂、无鼓泡；耐磨性磨30r后无露底现象；耐开裂性（耐龟裂性）1级（提供第三方检测机构出具的PVC封边检测报告复印件）.                                                                                                                          3、钢架：采用优质钢材，上横梁截面尺寸为25mm×50mm的方管，壁厚1.5mm,造型简洁舒适，带胶塞长度为490；中柱用两根568H直径50的圆管，壁厚1.5mm定位焊接，外包450H的0.8mm的直径3mm黑色网孔钢板；底脚采用50W*4mm厚钢板模具冲压，底下加焊3mm厚加强筋，保证每个底脚一致，桌斗外框采用厚度不低于1.5mm、25*25mm优质方管、中间用φ16mm*1.2mm圆管整体焊接成型，前档板采用不低于15mm厚板中纤饰面板。                                                                                                                       ▲4、胶粘剂检测依据包括但不限于HJ2541-2016环境标志产品技术要求 胶粘剂，水基型胶粘剂中有害物质限量值：苯、甲苯+二甲苯未检出、总挥发性有机物≤36g/L。水基型建筑胶粘剂中有毒有害物质的限量要求：游离甲醛未检出（提供第三方检测机构出具的胶粘剂检测报告复印件）。                                                                                                                       5、质量工艺要求：台面光滑平整，无颗粒、气泡、渣点，颜色均匀（木材自然除外），木材拼接紧密，线条均匀，转角过渡自然，产品用五金连接件拼接后，整体显得紧密、间隙细小且均匀等，整体产品纹理、木材颜色基本相符，过渡自然。           </w:t>
            </w:r>
          </w:p>
          <w:p>
            <w:pPr>
              <w:widowControl/>
              <w:jc w:val="center"/>
              <w:rPr>
                <w:rFonts w:cs="仿宋" w:asciiTheme="minorEastAsia" w:hAnsiTheme="minorEastAsia"/>
                <w:szCs w:val="21"/>
              </w:rPr>
            </w:pPr>
            <w:r>
              <w:rPr>
                <w:rFonts w:asciiTheme="minorEastAsia" w:hAnsiTheme="minorEastAsia"/>
              </w:rPr>
              <w:drawing>
                <wp:inline distT="0" distB="0" distL="0" distR="0">
                  <wp:extent cx="1654175" cy="1375410"/>
                  <wp:effectExtent l="0" t="0" r="3175" b="0"/>
                  <wp:docPr id="6" name="图片 1" descr="wpsFF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FFA3.tmp"/>
                          <pic:cNvPicPr>
                            <a:picLocks noChangeAspect="1" noChangeArrowheads="1"/>
                          </pic:cNvPicPr>
                        </pic:nvPicPr>
                        <pic:blipFill>
                          <a:blip r:embed="rId9" cstate="print"/>
                          <a:srcRect/>
                          <a:stretch>
                            <a:fillRect/>
                          </a:stretch>
                        </pic:blipFill>
                        <pic:spPr>
                          <a:xfrm>
                            <a:off x="0" y="0"/>
                            <a:ext cx="1728673" cy="1437163"/>
                          </a:xfrm>
                          <a:prstGeom prst="rect">
                            <a:avLst/>
                          </a:prstGeom>
                          <a:noFill/>
                        </pic:spPr>
                      </pic:pic>
                    </a:graphicData>
                  </a:graphic>
                </wp:inline>
              </w:drawing>
            </w:r>
          </w:p>
          <w:p>
            <w:pPr>
              <w:widowControl/>
              <w:jc w:val="left"/>
              <w:rPr>
                <w:rFonts w:cs="仿宋" w:asciiTheme="minorEastAsia" w:hAnsiTheme="minorEastAsia"/>
                <w:szCs w:val="21"/>
              </w:rPr>
            </w:pPr>
          </w:p>
          <w:p>
            <w:pPr>
              <w:widowControl/>
              <w:jc w:val="left"/>
              <w:rPr>
                <w:rFonts w:cs="仿宋" w:asciiTheme="minorEastAsia" w:hAnsiTheme="minorEastAsia"/>
                <w:szCs w:val="21"/>
              </w:rPr>
            </w:pPr>
            <w:r>
              <w:rPr>
                <w:rFonts w:hint="eastAsia" w:cs="仿宋" w:asciiTheme="minorEastAsia" w:hAnsiTheme="minorEastAsia"/>
                <w:szCs w:val="21"/>
              </w:rPr>
              <w:t xml:space="preserve">二、钢木可移动椅子，规格470*535*445/875mm，      </w:t>
            </w:r>
          </w:p>
          <w:p>
            <w:pPr>
              <w:widowControl/>
              <w:jc w:val="left"/>
              <w:rPr>
                <w:rFonts w:cs="仿宋" w:asciiTheme="minorEastAsia" w:hAnsiTheme="minorEastAsia"/>
                <w:szCs w:val="21"/>
              </w:rPr>
            </w:pPr>
            <w:r>
              <w:rPr>
                <w:rFonts w:hint="eastAsia" w:cs="仿宋" w:asciiTheme="minorEastAsia" w:hAnsiTheme="minorEastAsia"/>
                <w:szCs w:val="21"/>
              </w:rPr>
              <w:t xml:space="preserve">二人位每套配2把椅子、三人位每套配3把椅子。                                                                     ▲1、椅脚及椅托：八字型椅脚，采用优质30*20*≥1.2mm矩管，检测依据包括但不限于GB/T3325-2017金属家具通用技术条件，金属喷漆(塑)涂层耐腐蚀测试：100h内，观察在溶液中样板上划道两侧3mm以外，应无鼓泡产生；100h后，检查划道两侧3mm以外，应无锈迹、剥落、起皱、变色和失光等现象，对样品进行24h乙酸盐雾试验(ASS试验)后进行评级，实测结果达到10级（提供第三方检测机构出具的30*20*1.2mm矩管检测报告复印件）。经数控切割折弯后成型，转角处采用R15mm圆弧无棱角流线型设计，下方焊接加强连接板50mm宽2mm厚度冷轧钢板，金属表面经喷沙抛丸处理后，再经粉末静电喷涂。架体超强承重，稳固性好。                                                                                            2、椅托采用优质≥2.0mm厚冷轧钢板折弯成型与椅脚焊接，无松动，稳固性好。椅托同座背板连接用内六角螺栓穿透连接方式。 </w:t>
            </w:r>
            <w:r>
              <w:rPr>
                <w:rFonts w:hint="eastAsia" w:cs="仿宋" w:asciiTheme="minorEastAsia" w:hAnsiTheme="minorEastAsia"/>
                <w:szCs w:val="21"/>
              </w:rPr>
              <w:br w:type="textWrapping"/>
            </w:r>
            <w:r>
              <w:rPr>
                <w:rFonts w:hint="eastAsia" w:cs="仿宋" w:asciiTheme="minorEastAsia" w:hAnsiTheme="minorEastAsia"/>
                <w:szCs w:val="21"/>
              </w:rPr>
              <w:t>▲3、椅座板采用实木多层曲木板，厚度≥13mm，检测依据包括但不限于GB/T9846-2015普通胶合板，含水率11-12%，含水率试件合格率达到100%，甲醛释放量≤0.4mg/L（提供第三方检测机构出具的实木多层曲木板检测报告复印件）.座背板采用弧形加凹型设计，座椅面向后下倾斜不小于2度，坐感舒适、符合人体工程学，在座椅曲面板靠背合适位置开设方便以用手提起椅子的装饰孔，座椅面与座架用不锈钢螺栓穿透连接，座椅板侧面胶合密实，圆边，同色优质环保油漆涂饰处理，涂层均匀、美观；钣金件焊接均匀、光滑、无毛刺、牢固可靠，表面喷涂处理工艺成熟，均匀一致。</w:t>
            </w:r>
            <w:r>
              <w:rPr>
                <w:rFonts w:hint="eastAsia" w:cs="仿宋" w:asciiTheme="minorEastAsia" w:hAnsiTheme="minorEastAsia"/>
                <w:szCs w:val="21"/>
              </w:rPr>
              <w:br w:type="textWrapping"/>
            </w:r>
            <w:r>
              <w:rPr>
                <w:rFonts w:hint="eastAsia" w:cs="仿宋" w:asciiTheme="minorEastAsia" w:hAnsiTheme="minorEastAsia"/>
                <w:szCs w:val="21"/>
              </w:rPr>
              <w:t>4、脚底部安装工程塑料消音内塞，增加使用寿命，耐用不易脱落。</w:t>
            </w:r>
          </w:p>
          <w:p>
            <w:pPr>
              <w:pStyle w:val="2"/>
              <w:jc w:val="center"/>
            </w:pPr>
            <w:r>
              <w:rPr>
                <w:rFonts w:asciiTheme="minorEastAsia" w:hAnsiTheme="minorEastAsia"/>
              </w:rPr>
              <w:drawing>
                <wp:inline distT="0" distB="0" distL="0" distR="0">
                  <wp:extent cx="1482725" cy="1674495"/>
                  <wp:effectExtent l="0" t="0" r="3175" b="1905"/>
                  <wp:docPr id="7" name="图片 2" descr="wpsFF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wpsFFA4.tmp"/>
                          <pic:cNvPicPr>
                            <a:picLocks noChangeAspect="1" noChangeArrowheads="1"/>
                          </pic:cNvPicPr>
                        </pic:nvPicPr>
                        <pic:blipFill>
                          <a:blip r:embed="rId10" cstate="print"/>
                          <a:srcRect/>
                          <a:stretch>
                            <a:fillRect/>
                          </a:stretch>
                        </pic:blipFill>
                        <pic:spPr>
                          <a:xfrm>
                            <a:off x="0" y="0"/>
                            <a:ext cx="1513732" cy="1709705"/>
                          </a:xfrm>
                          <a:prstGeom prst="rect">
                            <a:avLst/>
                          </a:prstGeom>
                          <a:noFill/>
                        </pic:spPr>
                      </pic:pic>
                    </a:graphicData>
                  </a:graphic>
                </wp:inline>
              </w:drawing>
            </w:r>
          </w:p>
          <w:p/>
        </w:tc>
      </w:tr>
    </w:tbl>
    <w:p>
      <w:pPr>
        <w:pStyle w:val="5"/>
        <w:ind w:firstLine="0" w:firstLineChars="0"/>
      </w:pPr>
    </w:p>
    <w:p>
      <w:pPr>
        <w:numPr>
          <w:ilvl w:val="0"/>
          <w:numId w:val="4"/>
        </w:numPr>
        <w:spacing w:line="360" w:lineRule="auto"/>
        <w:rPr>
          <w:b/>
          <w:bCs/>
          <w:sz w:val="22"/>
        </w:rPr>
      </w:pPr>
      <w:r>
        <w:rPr>
          <w:b/>
          <w:bCs/>
          <w:sz w:val="22"/>
        </w:rPr>
        <w:t>样品清单及制作标准和要求</w:t>
      </w:r>
    </w:p>
    <w:p>
      <w:pPr>
        <w:spacing w:line="360" w:lineRule="auto"/>
        <w:rPr>
          <w:b/>
          <w:bCs/>
          <w:sz w:val="22"/>
        </w:rPr>
      </w:pPr>
      <w:r>
        <w:rPr>
          <w:rFonts w:hint="eastAsia" w:asciiTheme="minorEastAsia" w:hAnsiTheme="minorEastAsia"/>
          <w:b/>
          <w:bCs/>
          <w:sz w:val="22"/>
        </w:rPr>
        <w:t>包1、</w:t>
      </w:r>
      <w:r>
        <w:rPr>
          <w:b/>
          <w:bCs/>
          <w:sz w:val="22"/>
        </w:rPr>
        <w:t>样品清单及制作标准和要求</w:t>
      </w:r>
    </w:p>
    <w:tbl>
      <w:tblPr>
        <w:tblStyle w:val="15"/>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709"/>
        <w:gridCol w:w="567"/>
        <w:gridCol w:w="5957"/>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序号</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名称</w:t>
            </w:r>
          </w:p>
        </w:tc>
        <w:tc>
          <w:tcPr>
            <w:tcW w:w="5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数量</w:t>
            </w:r>
          </w:p>
        </w:tc>
        <w:tc>
          <w:tcPr>
            <w:tcW w:w="59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制作标准和要求</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jc w:val="center"/>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1</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学习桌桌面</w:t>
            </w:r>
          </w:p>
        </w:tc>
        <w:tc>
          <w:tcPr>
            <w:tcW w:w="5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1张</w:t>
            </w:r>
          </w:p>
        </w:tc>
        <w:tc>
          <w:tcPr>
            <w:tcW w:w="59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（1）二人位柜梯公寓床学习桌的桌面，规格长≥1210mm，宽≥600mm。</w:t>
            </w:r>
          </w:p>
          <w:p>
            <w:pPr>
              <w:pStyle w:val="3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（2）桌面板材≥25mm厚三聚氰胺饰面板，四边均采用无接头注塑封边，封边厚度≥6mm。</w:t>
            </w:r>
          </w:p>
          <w:p>
            <w:pPr>
              <w:pStyle w:val="3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（3）无接头注塑封边人体接触面边上沿应为斜边，桌面注塑封边与桌面齐平，桌面后边一体成型挡物条，桌面后边带≥2个同包边一体成型的≥15mm深卡线槽。</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小样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jc w:val="center"/>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2</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床立柱</w:t>
            </w:r>
          </w:p>
        </w:tc>
        <w:tc>
          <w:tcPr>
            <w:tcW w:w="5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1根</w:t>
            </w:r>
          </w:p>
        </w:tc>
        <w:tc>
          <w:tcPr>
            <w:tcW w:w="59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numPr>
                <w:ilvl w:val="0"/>
                <w:numId w:val="5"/>
              </w:numPr>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二人位柜梯公寓床立柱，截面规格62*60mm（允许正偏离≥5mm以内）中空闭口型材。床立柱一边人体接触面弧形过渡无安全隐患。</w:t>
            </w:r>
          </w:p>
          <w:p>
            <w:pPr>
              <w:pStyle w:val="35"/>
              <w:numPr>
                <w:ilvl w:val="0"/>
                <w:numId w:val="5"/>
              </w:numPr>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立柱一端弧形面开孔，可现场与横梁小样链接展示。</w:t>
            </w:r>
          </w:p>
          <w:p>
            <w:pPr>
              <w:pStyle w:val="35"/>
              <w:numPr>
                <w:ilvl w:val="0"/>
                <w:numId w:val="5"/>
              </w:numPr>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不做防锈喷涂的裸管小样长1100±5mm。</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小样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jc w:val="center"/>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3</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床横梁</w:t>
            </w:r>
          </w:p>
        </w:tc>
        <w:tc>
          <w:tcPr>
            <w:tcW w:w="5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1根</w:t>
            </w:r>
          </w:p>
        </w:tc>
        <w:tc>
          <w:tcPr>
            <w:tcW w:w="59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（1）二人位柜梯公寓床横梁，截面规格85*40mm（允许正偏离≥5mm以内)，壁厚≥1.2mm中空闭口型材，横梁正面压不低于两条长650±90mm的往内陷承重加强筋，横梁两端各压制1个一体成型长≥65mm，宽≥35mm名片卡槽。</w:t>
            </w:r>
          </w:p>
          <w:p>
            <w:pPr>
              <w:pStyle w:val="3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（2）床横梁下边外沿人体接触面弧形过渡无安全隐患。</w:t>
            </w:r>
          </w:p>
          <w:p>
            <w:pPr>
              <w:pStyle w:val="3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（3）横梁靠无名片卡槽一端焊接采用≥1.5mm厚冷轧钢板冲压成形挂扣，挂扣受力点≥3个挂钩，可现场与立柱小样的弧形面链接展示。</w:t>
            </w:r>
          </w:p>
          <w:p>
            <w:pPr>
              <w:pStyle w:val="3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（4）不做防锈喷涂的裸管小样长1100±5mm。</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小样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4</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冷轧钢板</w:t>
            </w:r>
          </w:p>
        </w:tc>
        <w:tc>
          <w:tcPr>
            <w:tcW w:w="5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1块</w:t>
            </w:r>
          </w:p>
        </w:tc>
        <w:tc>
          <w:tcPr>
            <w:tcW w:w="59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（1）厚≥0.7mm，不做防锈喷涂。小样长200*宽200mm(±5mm）。</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小样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6" w:hRule="atLeast"/>
          <w:jc w:val="center"/>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5</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床正面栏板</w:t>
            </w:r>
          </w:p>
        </w:tc>
        <w:tc>
          <w:tcPr>
            <w:tcW w:w="5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1个</w:t>
            </w:r>
          </w:p>
        </w:tc>
        <w:tc>
          <w:tcPr>
            <w:tcW w:w="59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numPr>
                <w:ilvl w:val="0"/>
                <w:numId w:val="6"/>
              </w:num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栏板基材≥18mm厚三聚氰胺饰面板，四周采用PP材质一体气辅注塑包边。</w:t>
            </w:r>
          </w:p>
          <w:p>
            <w:pPr>
              <w:pStyle w:val="35"/>
              <w:numPr>
                <w:ilvl w:val="0"/>
                <w:numId w:val="6"/>
              </w:num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床正面栏板长≥1800mm，高≥350mm，栏板厚≥28mm，永久警示线到栏板的顶边距离≥240mm，栏板上一体气辅注塑成型不少于6个直径≥55mm的圆形或椭圆形扶手孔便于起身和卧床。</w:t>
            </w:r>
          </w:p>
          <w:p>
            <w:pPr>
              <w:pStyle w:val="35"/>
              <w:numPr>
                <w:ilvl w:val="0"/>
                <w:numId w:val="6"/>
              </w:num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栏板顶边、侧边做不小于R15圆弧形预防碰撞安全设计。</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小样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5" w:hRule="atLeast"/>
          <w:jc w:val="center"/>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6</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床头栏板</w:t>
            </w:r>
          </w:p>
        </w:tc>
        <w:tc>
          <w:tcPr>
            <w:tcW w:w="5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1个</w:t>
            </w:r>
          </w:p>
        </w:tc>
        <w:tc>
          <w:tcPr>
            <w:tcW w:w="59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（1）栏板基材≥18mm厚三聚氰胺饰面板，四周采用PP材质一体气辅注塑包边。</w:t>
            </w:r>
          </w:p>
          <w:p>
            <w:pPr>
              <w:pStyle w:val="3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（2）床头栏板长≥78</w:t>
            </w:r>
            <w:r>
              <w:rPr>
                <w:rFonts w:hint="eastAsia" w:asciiTheme="minorEastAsia" w:hAnsiTheme="minorEastAsia" w:eastAsiaTheme="minorEastAsia"/>
                <w:sz w:val="21"/>
                <w:szCs w:val="21"/>
              </w:rPr>
              <w:t>0</w:t>
            </w:r>
            <w:r>
              <w:rPr>
                <w:rFonts w:hint="eastAsia" w:asciiTheme="minorEastAsia" w:hAnsiTheme="minorEastAsia" w:eastAsiaTheme="minorEastAsia"/>
                <w:color w:val="auto"/>
                <w:sz w:val="21"/>
                <w:szCs w:val="21"/>
              </w:rPr>
              <w:t>mm，高≥350mm，栏板厚≥28mm，永久警示线到栏板的顶边距离≥240mm，栏板上一体气辅注塑成型不少于3个直径≥55mm的圆形或椭圆形扶手孔与正面栏板风格一致。</w:t>
            </w:r>
          </w:p>
          <w:p>
            <w:pPr>
              <w:pStyle w:val="3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（3）栏板顶边做不小于R15圆弧形预防碰撞安全设计。</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小样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jc w:val="center"/>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7</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中栏板</w:t>
            </w:r>
          </w:p>
        </w:tc>
        <w:tc>
          <w:tcPr>
            <w:tcW w:w="5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1个</w:t>
            </w:r>
          </w:p>
        </w:tc>
        <w:tc>
          <w:tcPr>
            <w:tcW w:w="59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numPr>
                <w:ilvl w:val="0"/>
                <w:numId w:val="7"/>
              </w:num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栏板基材≥18mm厚三聚氰胺饰面板，四周采用PP材质一体气辅注塑包边。</w:t>
            </w:r>
          </w:p>
          <w:p>
            <w:pPr>
              <w:pStyle w:val="3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（2）床中栏板长≥38</w:t>
            </w:r>
            <w:r>
              <w:rPr>
                <w:rFonts w:hint="eastAsia" w:asciiTheme="minorEastAsia" w:hAnsiTheme="minorEastAsia" w:eastAsiaTheme="minorEastAsia"/>
                <w:sz w:val="21"/>
                <w:szCs w:val="21"/>
              </w:rPr>
              <w:t>0m</w:t>
            </w:r>
            <w:r>
              <w:rPr>
                <w:rFonts w:hint="eastAsia" w:asciiTheme="minorEastAsia" w:hAnsiTheme="minorEastAsia" w:eastAsiaTheme="minorEastAsia"/>
                <w:color w:val="auto"/>
                <w:sz w:val="21"/>
                <w:szCs w:val="21"/>
              </w:rPr>
              <w:t>m，栏板高≥350mm，栏板厚≥28mm，栏板一体气辅注塑成型直径≥140mm圆形或椭圆型和长≥235mm，高≥40mm的波浪形扶手孔。</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小样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3" w:hRule="atLeast"/>
          <w:jc w:val="center"/>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8</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塑钢公</w:t>
            </w:r>
          </w:p>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寓椅座背面</w:t>
            </w:r>
          </w:p>
        </w:tc>
        <w:tc>
          <w:tcPr>
            <w:tcW w:w="5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1个</w:t>
            </w:r>
          </w:p>
        </w:tc>
        <w:tc>
          <w:tcPr>
            <w:tcW w:w="59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椅座背板采用PP环保聚丙烯材料加玻璃纤维成型，椅由座面、靠背、靠背后倾回弹加强件、配件组成，靠背与座面为不同色，座面及靠背人体工程学包裹性设计，座面宽465~475mm，座面净深465~475mm，座面厚度≥7mm，座面与靠背连接处宽350~360mm，椅背宽445~455mm，背面厚度≥6mm，椅背与座面连接处安装后倾回弹承重加强塑料件加固。</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jc w:val="center"/>
              <w:rPr>
                <w:rFonts w:ascii="宋体" w:hAnsi="宋体" w:eastAsia="宋体"/>
                <w:color w:val="auto"/>
                <w:sz w:val="22"/>
                <w:szCs w:val="22"/>
              </w:rPr>
            </w:pPr>
            <w:r>
              <w:rPr>
                <w:rFonts w:hint="eastAsia" w:ascii="宋体" w:hAnsi="宋体" w:eastAsia="宋体"/>
                <w:color w:val="auto"/>
                <w:sz w:val="22"/>
                <w:szCs w:val="22"/>
              </w:rPr>
              <w:t>小样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8502"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3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备注：样品制作标准和要求仅作为样品的制作依据，不作为实质性要求，没有按照样品制作标准和要求制作提供的样品不予评分。</w:t>
            </w:r>
          </w:p>
        </w:tc>
      </w:tr>
    </w:tbl>
    <w:p>
      <w:pPr>
        <w:spacing w:line="360" w:lineRule="auto"/>
        <w:rPr>
          <w:b/>
          <w:bCs/>
          <w:sz w:val="22"/>
          <w:szCs w:val="28"/>
        </w:rPr>
      </w:pPr>
    </w:p>
    <w:p>
      <w:pPr>
        <w:spacing w:line="360" w:lineRule="auto"/>
        <w:rPr>
          <w:rFonts w:asciiTheme="minorEastAsia" w:hAnsiTheme="minorEastAsia"/>
          <w:b/>
          <w:bCs/>
          <w:sz w:val="22"/>
          <w:szCs w:val="28"/>
        </w:rPr>
      </w:pPr>
      <w:r>
        <w:rPr>
          <w:rFonts w:hint="eastAsia" w:asciiTheme="minorEastAsia" w:hAnsiTheme="minorEastAsia"/>
          <w:b/>
          <w:bCs/>
          <w:sz w:val="22"/>
          <w:szCs w:val="28"/>
        </w:rPr>
        <w:t>包2、样品清单</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294"/>
        <w:gridCol w:w="1134"/>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pStyle w:val="5"/>
              <w:spacing w:before="156" w:beforeLines="50" w:after="156" w:afterLines="50"/>
              <w:ind w:firstLine="0" w:firstLineChars="0"/>
              <w:jc w:val="center"/>
              <w:rPr>
                <w:rFonts w:cs="仿宋" w:asciiTheme="minorEastAsia" w:hAnsiTheme="minorEastAsia"/>
                <w:b/>
              </w:rPr>
            </w:pPr>
            <w:r>
              <w:rPr>
                <w:rFonts w:hint="eastAsia" w:cs="仿宋" w:asciiTheme="minorEastAsia" w:hAnsiTheme="minorEastAsia"/>
                <w:b/>
              </w:rPr>
              <w:t>序号</w:t>
            </w:r>
          </w:p>
        </w:tc>
        <w:tc>
          <w:tcPr>
            <w:tcW w:w="2294" w:type="dxa"/>
          </w:tcPr>
          <w:p>
            <w:pPr>
              <w:pStyle w:val="5"/>
              <w:spacing w:before="156" w:beforeLines="50" w:after="156" w:afterLines="50"/>
              <w:ind w:firstLine="0" w:firstLineChars="0"/>
              <w:jc w:val="center"/>
              <w:rPr>
                <w:rFonts w:cs="仿宋" w:asciiTheme="minorEastAsia" w:hAnsiTheme="minorEastAsia"/>
                <w:b/>
              </w:rPr>
            </w:pPr>
            <w:r>
              <w:rPr>
                <w:rFonts w:hint="eastAsia" w:cs="仿宋" w:asciiTheme="minorEastAsia" w:hAnsiTheme="minorEastAsia"/>
                <w:b/>
              </w:rPr>
              <w:t>样品名称</w:t>
            </w:r>
          </w:p>
        </w:tc>
        <w:tc>
          <w:tcPr>
            <w:tcW w:w="1134" w:type="dxa"/>
          </w:tcPr>
          <w:p>
            <w:pPr>
              <w:pStyle w:val="5"/>
              <w:spacing w:before="156" w:beforeLines="50" w:after="156" w:afterLines="50"/>
              <w:ind w:firstLine="0" w:firstLineChars="0"/>
              <w:jc w:val="center"/>
              <w:rPr>
                <w:rFonts w:cs="仿宋" w:asciiTheme="minorEastAsia" w:hAnsiTheme="minorEastAsia"/>
                <w:b/>
              </w:rPr>
            </w:pPr>
            <w:r>
              <w:rPr>
                <w:rFonts w:hint="eastAsia" w:cs="仿宋" w:asciiTheme="minorEastAsia" w:hAnsiTheme="minorEastAsia"/>
                <w:b/>
              </w:rPr>
              <w:t>样品数量</w:t>
            </w:r>
          </w:p>
        </w:tc>
        <w:tc>
          <w:tcPr>
            <w:tcW w:w="4394" w:type="dxa"/>
          </w:tcPr>
          <w:p>
            <w:pPr>
              <w:pStyle w:val="5"/>
              <w:spacing w:before="156" w:beforeLines="50" w:after="156" w:afterLines="50"/>
              <w:ind w:firstLine="0" w:firstLineChars="0"/>
              <w:jc w:val="center"/>
              <w:rPr>
                <w:rFonts w:cs="仿宋" w:asciiTheme="minorEastAsia" w:hAnsiTheme="minorEastAsia"/>
                <w:b/>
              </w:rPr>
            </w:pPr>
            <w:r>
              <w:rPr>
                <w:rFonts w:hint="eastAsia" w:cs="仿宋" w:asciiTheme="minorEastAsia" w:hAnsiTheme="minorEastAsia"/>
                <w:b/>
              </w:rPr>
              <w:t>样品规格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8"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rPr>
              <w:t>1</w:t>
            </w:r>
          </w:p>
        </w:tc>
        <w:tc>
          <w:tcPr>
            <w:tcW w:w="2294"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szCs w:val="21"/>
              </w:rPr>
              <w:t>课桌椅</w:t>
            </w:r>
            <w:r>
              <w:rPr>
                <w:rFonts w:hint="eastAsia" w:cs="仿宋" w:asciiTheme="minorEastAsia" w:hAnsiTheme="minorEastAsia"/>
              </w:rPr>
              <w:t>1（</w:t>
            </w:r>
            <w:r>
              <w:rPr>
                <w:rFonts w:hint="eastAsia" w:cs="仿宋" w:asciiTheme="minorEastAsia" w:hAnsiTheme="minorEastAsia"/>
                <w:szCs w:val="21"/>
              </w:rPr>
              <w:t>坐板</w:t>
            </w:r>
            <w:r>
              <w:rPr>
                <w:rFonts w:hint="eastAsia" w:cs="仿宋" w:asciiTheme="minorEastAsia" w:hAnsiTheme="minorEastAsia"/>
              </w:rPr>
              <w:t>）</w:t>
            </w:r>
          </w:p>
        </w:tc>
        <w:tc>
          <w:tcPr>
            <w:tcW w:w="1134"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rPr>
              <w:t>1块</w:t>
            </w:r>
          </w:p>
        </w:tc>
        <w:tc>
          <w:tcPr>
            <w:tcW w:w="4394" w:type="dxa"/>
            <w:vAlign w:val="center"/>
          </w:tcPr>
          <w:p>
            <w:pPr>
              <w:jc w:val="left"/>
              <w:rPr>
                <w:rFonts w:cs="仿宋" w:asciiTheme="minorEastAsia" w:hAnsiTheme="minorEastAsia"/>
                <w:szCs w:val="21"/>
              </w:rPr>
            </w:pPr>
            <w:r>
              <w:rPr>
                <w:rFonts w:hint="eastAsia" w:cs="仿宋" w:asciiTheme="minorEastAsia" w:hAnsiTheme="minorEastAsia"/>
              </w:rPr>
              <w:t>坐板样品：</w:t>
            </w:r>
            <w:r>
              <w:rPr>
                <w:rFonts w:hint="eastAsia" w:cs="仿宋" w:asciiTheme="minorEastAsia" w:hAnsiTheme="minorEastAsia"/>
                <w:szCs w:val="21"/>
              </w:rPr>
              <w:t>435mm（±5mm）*385mm（±5mm）*4mm（±1mm）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78"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rPr>
              <w:t>2</w:t>
            </w:r>
          </w:p>
        </w:tc>
        <w:tc>
          <w:tcPr>
            <w:tcW w:w="2294"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szCs w:val="21"/>
              </w:rPr>
              <w:t>课桌椅</w:t>
            </w:r>
            <w:r>
              <w:rPr>
                <w:rFonts w:hint="eastAsia" w:cs="仿宋" w:asciiTheme="minorEastAsia" w:hAnsiTheme="minorEastAsia"/>
              </w:rPr>
              <w:t>1（背</w:t>
            </w:r>
            <w:r>
              <w:rPr>
                <w:rFonts w:hint="eastAsia" w:cs="仿宋" w:asciiTheme="minorEastAsia" w:hAnsiTheme="minorEastAsia"/>
                <w:szCs w:val="21"/>
              </w:rPr>
              <w:t>板</w:t>
            </w:r>
            <w:r>
              <w:rPr>
                <w:rFonts w:hint="eastAsia" w:cs="仿宋" w:asciiTheme="minorEastAsia" w:hAnsiTheme="minorEastAsia"/>
              </w:rPr>
              <w:t>）</w:t>
            </w:r>
          </w:p>
        </w:tc>
        <w:tc>
          <w:tcPr>
            <w:tcW w:w="1134"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rPr>
              <w:t>1块</w:t>
            </w:r>
          </w:p>
        </w:tc>
        <w:tc>
          <w:tcPr>
            <w:tcW w:w="4394" w:type="dxa"/>
            <w:vAlign w:val="center"/>
          </w:tcPr>
          <w:p>
            <w:pPr>
              <w:jc w:val="left"/>
              <w:rPr>
                <w:rFonts w:cs="仿宋" w:asciiTheme="minorEastAsia" w:hAnsiTheme="minorEastAsia"/>
                <w:szCs w:val="21"/>
              </w:rPr>
            </w:pPr>
            <w:r>
              <w:rPr>
                <w:rFonts w:hint="eastAsia" w:cs="仿宋" w:asciiTheme="minorEastAsia" w:hAnsiTheme="minorEastAsia"/>
              </w:rPr>
              <w:t>背板样品：</w:t>
            </w:r>
            <w:r>
              <w:rPr>
                <w:rFonts w:hint="eastAsia" w:cs="仿宋" w:asciiTheme="minorEastAsia" w:hAnsiTheme="minorEastAsia"/>
                <w:szCs w:val="21"/>
              </w:rPr>
              <w:t>485mm（±5mm）*355mm（±5mm）*4mm（±1mm）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678"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rPr>
              <w:t>3</w:t>
            </w:r>
          </w:p>
        </w:tc>
        <w:tc>
          <w:tcPr>
            <w:tcW w:w="2294"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szCs w:val="21"/>
              </w:rPr>
              <w:t>课桌椅</w:t>
            </w:r>
            <w:r>
              <w:rPr>
                <w:rFonts w:hint="eastAsia" w:cs="仿宋" w:asciiTheme="minorEastAsia" w:hAnsiTheme="minorEastAsia"/>
              </w:rPr>
              <w:t>1（</w:t>
            </w:r>
            <w:r>
              <w:rPr>
                <w:rFonts w:hint="eastAsia" w:cs="仿宋" w:asciiTheme="minorEastAsia" w:hAnsiTheme="minorEastAsia"/>
                <w:szCs w:val="21"/>
              </w:rPr>
              <w:t>钢质平脚</w:t>
            </w:r>
            <w:r>
              <w:rPr>
                <w:rFonts w:hint="eastAsia" w:cs="仿宋" w:asciiTheme="minorEastAsia" w:hAnsiTheme="minorEastAsia"/>
              </w:rPr>
              <w:t>）</w:t>
            </w:r>
          </w:p>
        </w:tc>
        <w:tc>
          <w:tcPr>
            <w:tcW w:w="1134"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rPr>
              <w:t>1个</w:t>
            </w:r>
          </w:p>
        </w:tc>
        <w:tc>
          <w:tcPr>
            <w:tcW w:w="4394" w:type="dxa"/>
            <w:vAlign w:val="center"/>
          </w:tcPr>
          <w:p>
            <w:pPr>
              <w:pStyle w:val="5"/>
              <w:spacing w:before="156" w:beforeLines="50" w:after="156" w:afterLines="50"/>
              <w:ind w:firstLine="0" w:firstLineChars="0"/>
              <w:rPr>
                <w:rFonts w:cs="仿宋" w:asciiTheme="minorEastAsia" w:hAnsiTheme="minorEastAsia"/>
                <w:color w:val="FF0000"/>
              </w:rPr>
            </w:pPr>
            <w:r>
              <w:rPr>
                <w:rFonts w:hint="eastAsia" w:cs="仿宋" w:asciiTheme="minorEastAsia" w:hAnsiTheme="minorEastAsia"/>
                <w:szCs w:val="21"/>
              </w:rPr>
              <w:t>钢质平脚样品：300mm（±5mm）x80mm（±3mm）x30mm（±2mm），采用2.0mm（±0.1mm）厚金属钢材</w:t>
            </w:r>
            <w:r>
              <w:rPr>
                <w:rFonts w:cs="仿宋" w:asciiTheme="minorEastAsia" w:hAnsiTheme="minorEastAsia"/>
                <w:szCs w:val="21"/>
              </w:rPr>
              <w:t>经冲压拉伸成型。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78"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rPr>
              <w:t>4</w:t>
            </w:r>
          </w:p>
        </w:tc>
        <w:tc>
          <w:tcPr>
            <w:tcW w:w="2294"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szCs w:val="21"/>
              </w:rPr>
              <w:t>课桌椅</w:t>
            </w:r>
            <w:r>
              <w:rPr>
                <w:rFonts w:hint="eastAsia" w:cs="仿宋" w:asciiTheme="minorEastAsia" w:hAnsiTheme="minorEastAsia"/>
              </w:rPr>
              <w:t>1（</w:t>
            </w:r>
            <w:r>
              <w:rPr>
                <w:rFonts w:hint="eastAsia" w:cs="仿宋" w:asciiTheme="minorEastAsia" w:hAnsiTheme="minorEastAsia"/>
                <w:szCs w:val="21"/>
              </w:rPr>
              <w:t>桌面</w:t>
            </w:r>
            <w:r>
              <w:rPr>
                <w:rFonts w:hint="eastAsia" w:cs="仿宋" w:asciiTheme="minorEastAsia" w:hAnsiTheme="minorEastAsia"/>
              </w:rPr>
              <w:t>）</w:t>
            </w:r>
          </w:p>
        </w:tc>
        <w:tc>
          <w:tcPr>
            <w:tcW w:w="1134" w:type="dxa"/>
            <w:vAlign w:val="center"/>
          </w:tcPr>
          <w:p>
            <w:pPr>
              <w:pStyle w:val="5"/>
              <w:spacing w:before="156" w:beforeLines="50" w:after="156" w:afterLines="50"/>
              <w:ind w:firstLine="0" w:firstLineChars="0"/>
              <w:jc w:val="center"/>
              <w:rPr>
                <w:rFonts w:cs="仿宋" w:asciiTheme="minorEastAsia" w:hAnsiTheme="minorEastAsia"/>
              </w:rPr>
            </w:pPr>
            <w:r>
              <w:rPr>
                <w:rFonts w:hint="eastAsia" w:cs="仿宋" w:asciiTheme="minorEastAsia" w:hAnsiTheme="minorEastAsia"/>
              </w:rPr>
              <w:t>1块</w:t>
            </w:r>
          </w:p>
        </w:tc>
        <w:tc>
          <w:tcPr>
            <w:tcW w:w="4394" w:type="dxa"/>
            <w:vAlign w:val="center"/>
          </w:tcPr>
          <w:p>
            <w:pPr>
              <w:jc w:val="left"/>
              <w:rPr>
                <w:rFonts w:cs="仿宋" w:asciiTheme="minorEastAsia" w:hAnsiTheme="minorEastAsia"/>
                <w:szCs w:val="21"/>
              </w:rPr>
            </w:pPr>
            <w:r>
              <w:rPr>
                <w:rFonts w:hint="eastAsia" w:cs="仿宋" w:asciiTheme="minorEastAsia" w:hAnsiTheme="minorEastAsia"/>
              </w:rPr>
              <w:t>桌面样品：</w:t>
            </w:r>
            <w:r>
              <w:rPr>
                <w:rFonts w:hint="eastAsia" w:cs="仿宋" w:asciiTheme="minorEastAsia" w:hAnsiTheme="minorEastAsia"/>
                <w:szCs w:val="21"/>
              </w:rPr>
              <w:t>350mm（±5mm）*350mm（±5mm）*18mm（±1mm）</w:t>
            </w:r>
          </w:p>
        </w:tc>
      </w:tr>
    </w:tbl>
    <w:p/>
    <w:p>
      <w:pPr>
        <w:numPr>
          <w:ilvl w:val="0"/>
          <w:numId w:val="4"/>
        </w:numPr>
        <w:spacing w:line="360" w:lineRule="auto"/>
        <w:rPr>
          <w:rFonts w:asciiTheme="minorEastAsia" w:hAnsiTheme="minorEastAsia"/>
          <w:b/>
          <w:bCs/>
          <w:sz w:val="22"/>
          <w:szCs w:val="28"/>
        </w:rPr>
      </w:pPr>
      <w:r>
        <w:rPr>
          <w:rFonts w:hint="eastAsia" w:asciiTheme="minorEastAsia" w:hAnsiTheme="minorEastAsia"/>
          <w:b/>
          <w:bCs/>
          <w:sz w:val="22"/>
          <w:szCs w:val="28"/>
        </w:rPr>
        <w:t>主要商务要求</w:t>
      </w:r>
    </w:p>
    <w:p>
      <w:pPr>
        <w:pStyle w:val="2"/>
        <w:rPr>
          <w:rFonts w:asciiTheme="minorEastAsia" w:hAnsiTheme="minorEastAsia"/>
          <w:b/>
          <w:sz w:val="22"/>
        </w:rPr>
      </w:pPr>
      <w:r>
        <w:rPr>
          <w:rFonts w:hint="eastAsia" w:asciiTheme="minorEastAsia" w:hAnsiTheme="minorEastAsia"/>
          <w:b/>
          <w:sz w:val="22"/>
        </w:rPr>
        <w:t>包1商务要求：</w:t>
      </w:r>
    </w:p>
    <w:tbl>
      <w:tblPr>
        <w:tblStyle w:val="1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1"/>
        <w:gridCol w:w="1984"/>
        <w:gridCol w:w="54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2" w:hRule="atLeast"/>
          <w:jc w:val="center"/>
        </w:trPr>
        <w:tc>
          <w:tcPr>
            <w:tcW w:w="851" w:type="dxa"/>
          </w:tcPr>
          <w:p>
            <w:pPr>
              <w:pStyle w:val="5"/>
              <w:spacing w:before="156" w:beforeLines="50" w:after="156" w:afterLines="50"/>
              <w:ind w:firstLine="0" w:firstLineChars="0"/>
              <w:jc w:val="center"/>
              <w:rPr>
                <w:rFonts w:cs="仿宋" w:asciiTheme="minorEastAsia" w:hAnsiTheme="minorEastAsia"/>
                <w:b/>
                <w:szCs w:val="21"/>
              </w:rPr>
            </w:pPr>
            <w:r>
              <w:rPr>
                <w:rFonts w:cs="仿宋" w:asciiTheme="minorEastAsia" w:hAnsiTheme="minorEastAsia"/>
                <w:b/>
                <w:szCs w:val="21"/>
              </w:rPr>
              <w:t>序号</w:t>
            </w:r>
          </w:p>
        </w:tc>
        <w:tc>
          <w:tcPr>
            <w:tcW w:w="1984" w:type="dxa"/>
          </w:tcPr>
          <w:p>
            <w:pPr>
              <w:pStyle w:val="5"/>
              <w:spacing w:before="156" w:beforeLines="50" w:after="156" w:afterLines="50"/>
              <w:ind w:firstLine="0" w:firstLineChars="0"/>
              <w:jc w:val="center"/>
              <w:rPr>
                <w:rFonts w:cs="仿宋" w:asciiTheme="minorEastAsia" w:hAnsiTheme="minorEastAsia"/>
                <w:b/>
                <w:szCs w:val="21"/>
              </w:rPr>
            </w:pPr>
            <w:r>
              <w:rPr>
                <w:rFonts w:cs="仿宋" w:asciiTheme="minorEastAsia" w:hAnsiTheme="minorEastAsia"/>
                <w:b/>
                <w:szCs w:val="21"/>
              </w:rPr>
              <w:t>商务要求名称</w:t>
            </w:r>
          </w:p>
        </w:tc>
        <w:tc>
          <w:tcPr>
            <w:tcW w:w="5471" w:type="dxa"/>
          </w:tcPr>
          <w:p>
            <w:pPr>
              <w:pStyle w:val="5"/>
              <w:spacing w:before="156" w:beforeLines="50" w:after="156" w:afterLines="50"/>
              <w:ind w:firstLine="0" w:firstLineChars="0"/>
              <w:jc w:val="center"/>
              <w:rPr>
                <w:rFonts w:cs="仿宋" w:asciiTheme="minorEastAsia" w:hAnsiTheme="minorEastAsia"/>
                <w:b/>
                <w:szCs w:val="21"/>
              </w:rPr>
            </w:pPr>
            <w:r>
              <w:rPr>
                <w:rFonts w:cs="仿宋" w:asciiTheme="minorEastAsia" w:hAnsiTheme="minorEastAsia"/>
                <w:b/>
                <w:szCs w:val="21"/>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1" w:hRule="atLeast"/>
          <w:jc w:val="center"/>
        </w:trPr>
        <w:tc>
          <w:tcPr>
            <w:tcW w:w="851" w:type="dxa"/>
          </w:tcPr>
          <w:p>
            <w:pPr>
              <w:pStyle w:val="9"/>
              <w:jc w:val="center"/>
            </w:pPr>
            <w:r>
              <w:t>1</w:t>
            </w:r>
          </w:p>
        </w:tc>
        <w:tc>
          <w:tcPr>
            <w:tcW w:w="1984" w:type="dxa"/>
          </w:tcPr>
          <w:p>
            <w:pPr>
              <w:pStyle w:val="9"/>
            </w:pPr>
            <w:r>
              <w:t>交货时间</w:t>
            </w:r>
          </w:p>
        </w:tc>
        <w:tc>
          <w:tcPr>
            <w:tcW w:w="5471" w:type="dxa"/>
          </w:tcPr>
          <w:p>
            <w:pPr>
              <w:pStyle w:val="9"/>
            </w:pPr>
            <w:r>
              <w:t>自合同签订之日起45日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4" w:hRule="atLeast"/>
          <w:jc w:val="center"/>
        </w:trPr>
        <w:tc>
          <w:tcPr>
            <w:tcW w:w="851" w:type="dxa"/>
          </w:tcPr>
          <w:p>
            <w:pPr>
              <w:pStyle w:val="9"/>
              <w:jc w:val="center"/>
            </w:pPr>
            <w:r>
              <w:t>2</w:t>
            </w:r>
          </w:p>
        </w:tc>
        <w:tc>
          <w:tcPr>
            <w:tcW w:w="1984" w:type="dxa"/>
          </w:tcPr>
          <w:p>
            <w:pPr>
              <w:pStyle w:val="9"/>
            </w:pPr>
            <w:r>
              <w:t>交货地点</w:t>
            </w:r>
          </w:p>
        </w:tc>
        <w:tc>
          <w:tcPr>
            <w:tcW w:w="5471" w:type="dxa"/>
          </w:tcPr>
          <w:p>
            <w:pPr>
              <w:pStyle w:val="9"/>
            </w:pPr>
            <w:r>
              <w:t>西华大学彭州校区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9" w:hRule="atLeast"/>
          <w:jc w:val="center"/>
        </w:trPr>
        <w:tc>
          <w:tcPr>
            <w:tcW w:w="851" w:type="dxa"/>
          </w:tcPr>
          <w:p>
            <w:pPr>
              <w:pStyle w:val="9"/>
              <w:jc w:val="center"/>
            </w:pPr>
            <w:r>
              <w:t>3</w:t>
            </w:r>
          </w:p>
        </w:tc>
        <w:tc>
          <w:tcPr>
            <w:tcW w:w="1984" w:type="dxa"/>
          </w:tcPr>
          <w:p>
            <w:pPr>
              <w:pStyle w:val="9"/>
            </w:pPr>
            <w:r>
              <w:t>支付方式</w:t>
            </w:r>
          </w:p>
        </w:tc>
        <w:tc>
          <w:tcPr>
            <w:tcW w:w="5471" w:type="dxa"/>
          </w:tcPr>
          <w:p>
            <w:pPr>
              <w:pStyle w:val="9"/>
            </w:pPr>
            <w: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7" w:hRule="atLeast"/>
          <w:jc w:val="center"/>
        </w:trPr>
        <w:tc>
          <w:tcPr>
            <w:tcW w:w="851" w:type="dxa"/>
          </w:tcPr>
          <w:p>
            <w:pPr>
              <w:pStyle w:val="9"/>
              <w:jc w:val="center"/>
            </w:pPr>
            <w:r>
              <w:t>4</w:t>
            </w:r>
          </w:p>
        </w:tc>
        <w:tc>
          <w:tcPr>
            <w:tcW w:w="1984" w:type="dxa"/>
          </w:tcPr>
          <w:p>
            <w:pPr>
              <w:pStyle w:val="9"/>
            </w:pPr>
            <w:r>
              <w:t>付款进度安排</w:t>
            </w:r>
          </w:p>
        </w:tc>
        <w:tc>
          <w:tcPr>
            <w:tcW w:w="5471" w:type="dxa"/>
          </w:tcPr>
          <w:p>
            <w:pPr>
              <w:pStyle w:val="9"/>
            </w:pPr>
            <w:r>
              <w:t>1、合同签订及生效后，采购人向中标人支付合同总金额的20%，中标人须提前向采购人出具对应金额的收据。中标人未及时向采购人提供发票及凭证资料的，采购人有权不付款且不视为采购人违约。达到付款条件起20日内，支付合同总金额的20.00%</w:t>
            </w:r>
          </w:p>
          <w:p>
            <w:pPr>
              <w:pStyle w:val="9"/>
            </w:pPr>
            <w:r>
              <w:t>2、中标人按照合同交付并完成安装调试，且验收合格后，且采购人收到中标人出具的合法有效的合同总金额增值税专用发票及凭证资料后 20日内，采购人向中标人支付合同总金额的 80%。中标人未及时向采购人提供发票及凭证资料的，采购人有权不付款且不视为采购人违约。达到付款条件起20日内，支付合同总金额的80.00%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4" w:hRule="atLeast"/>
          <w:jc w:val="center"/>
        </w:trPr>
        <w:tc>
          <w:tcPr>
            <w:tcW w:w="851" w:type="dxa"/>
          </w:tcPr>
          <w:p>
            <w:pPr>
              <w:pStyle w:val="9"/>
              <w:jc w:val="center"/>
              <w:rPr>
                <w:rFonts w:cs="仿宋" w:asciiTheme="minorEastAsia" w:hAnsiTheme="minorEastAsia"/>
              </w:rPr>
            </w:pPr>
            <w:r>
              <w:rPr>
                <w:rFonts w:cs="仿宋" w:asciiTheme="minorEastAsia" w:hAnsiTheme="minorEastAsia"/>
              </w:rPr>
              <w:t>5</w:t>
            </w:r>
          </w:p>
        </w:tc>
        <w:tc>
          <w:tcPr>
            <w:tcW w:w="1984" w:type="dxa"/>
          </w:tcPr>
          <w:p>
            <w:pPr>
              <w:pStyle w:val="9"/>
              <w:rPr>
                <w:rFonts w:cs="仿宋" w:asciiTheme="minorEastAsia" w:hAnsiTheme="minorEastAsia"/>
              </w:rPr>
            </w:pPr>
            <w:r>
              <w:rPr>
                <w:rFonts w:cs="仿宋" w:asciiTheme="minorEastAsia" w:hAnsiTheme="minorEastAsia"/>
              </w:rPr>
              <w:t>验收、交付标准和方法</w:t>
            </w:r>
          </w:p>
        </w:tc>
        <w:tc>
          <w:tcPr>
            <w:tcW w:w="5471" w:type="dxa"/>
          </w:tcPr>
          <w:p>
            <w:pPr>
              <w:pStyle w:val="9"/>
              <w:rPr>
                <w:rFonts w:asciiTheme="minorEastAsia" w:hAnsiTheme="minorEastAsia"/>
              </w:rPr>
            </w:pPr>
            <w:r>
              <w:rPr>
                <w:rFonts w:cs="仿宋" w:asciiTheme="minorEastAsia" w:hAnsiTheme="minorEastAsia"/>
              </w:rPr>
              <w:t>采购人严格按照《财政部关于进一步加强政府采购需求和履约验收管理的指导意见》（财库〔2016〕205 号）及四川省财政厅相关文件的要求及国家现行的有关法律法规进行验收。验收内容中的技术和商务要求的履约情况，以招标投标文件及合同约定中的技术要求和商务要求为标准。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0" w:hRule="atLeast"/>
          <w:jc w:val="center"/>
        </w:trPr>
        <w:tc>
          <w:tcPr>
            <w:tcW w:w="851" w:type="dxa"/>
          </w:tcPr>
          <w:p>
            <w:pPr>
              <w:pStyle w:val="9"/>
              <w:jc w:val="center"/>
              <w:rPr>
                <w:rFonts w:cs="仿宋" w:asciiTheme="minorEastAsia" w:hAnsiTheme="minorEastAsia"/>
              </w:rPr>
            </w:pPr>
            <w:r>
              <w:rPr>
                <w:rFonts w:cs="仿宋" w:asciiTheme="minorEastAsia" w:hAnsiTheme="minorEastAsia"/>
              </w:rPr>
              <w:t>6</w:t>
            </w:r>
          </w:p>
        </w:tc>
        <w:tc>
          <w:tcPr>
            <w:tcW w:w="1984" w:type="dxa"/>
          </w:tcPr>
          <w:p>
            <w:pPr>
              <w:pStyle w:val="9"/>
              <w:rPr>
                <w:rFonts w:cs="仿宋" w:asciiTheme="minorEastAsia" w:hAnsiTheme="minorEastAsia"/>
              </w:rPr>
            </w:pPr>
            <w:r>
              <w:rPr>
                <w:rFonts w:cs="仿宋" w:asciiTheme="minorEastAsia" w:hAnsiTheme="minorEastAsia"/>
              </w:rPr>
              <w:t>质量保修范围和保修期</w:t>
            </w:r>
          </w:p>
        </w:tc>
        <w:tc>
          <w:tcPr>
            <w:tcW w:w="5471" w:type="dxa"/>
          </w:tcPr>
          <w:p>
            <w:pPr>
              <w:pStyle w:val="9"/>
              <w:rPr>
                <w:rFonts w:asciiTheme="minorEastAsia" w:hAnsiTheme="minorEastAsia"/>
              </w:rPr>
            </w:pPr>
            <w:r>
              <w:rPr>
                <w:rFonts w:cs="仿宋" w:asciiTheme="minorEastAsia" w:hAnsiTheme="minorEastAsia"/>
              </w:rPr>
              <w:t>①质保期为验收合格后计算，不低于10年。质保期内出现质量问题，中标人在接到通知后 6小时内电话响应，24 小时内到达现场，完成维修或更换，并承担修理调换的所有费用。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60" w:hRule="atLeast"/>
          <w:jc w:val="center"/>
        </w:trPr>
        <w:tc>
          <w:tcPr>
            <w:tcW w:w="851" w:type="dxa"/>
          </w:tcPr>
          <w:p>
            <w:pPr>
              <w:pStyle w:val="9"/>
              <w:jc w:val="center"/>
              <w:rPr>
                <w:rFonts w:cs="仿宋" w:asciiTheme="minorEastAsia" w:hAnsiTheme="minorEastAsia"/>
              </w:rPr>
            </w:pPr>
            <w:r>
              <w:rPr>
                <w:rFonts w:cs="仿宋" w:asciiTheme="minorEastAsia" w:hAnsiTheme="minorEastAsia"/>
              </w:rPr>
              <w:t>7</w:t>
            </w:r>
          </w:p>
        </w:tc>
        <w:tc>
          <w:tcPr>
            <w:tcW w:w="1984" w:type="dxa"/>
          </w:tcPr>
          <w:p>
            <w:pPr>
              <w:pStyle w:val="9"/>
              <w:rPr>
                <w:rFonts w:cs="仿宋" w:asciiTheme="minorEastAsia" w:hAnsiTheme="minorEastAsia"/>
              </w:rPr>
            </w:pPr>
            <w:r>
              <w:rPr>
                <w:rFonts w:cs="仿宋" w:asciiTheme="minorEastAsia" w:hAnsiTheme="minorEastAsia"/>
              </w:rPr>
              <w:t>违约责任与解决争议的方法</w:t>
            </w:r>
          </w:p>
        </w:tc>
        <w:tc>
          <w:tcPr>
            <w:tcW w:w="5471" w:type="dxa"/>
          </w:tcPr>
          <w:p>
            <w:pPr>
              <w:pStyle w:val="9"/>
              <w:rPr>
                <w:rFonts w:cs="仿宋" w:asciiTheme="minorEastAsia" w:hAnsiTheme="minorEastAsia"/>
              </w:rPr>
            </w:pPr>
            <w:r>
              <w:rPr>
                <w:rFonts w:cs="仿宋" w:asciiTheme="minorEastAsia" w:hAnsiTheme="minorEastAsia"/>
              </w:rPr>
              <w:t>①因货物的质量问题发生争议，由质量技术监督部门或其指定的质量鉴定机构进行质量鉴定。货物符合标准的，鉴定费由采购人承担；货物不符合质量标准的，鉴定费由投标人承担。 ②合同履行期间,若双方发生争议，可协商或由有关部门调解解决，协商或调解不成的，由当事人依法维护其合法权益。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39" w:hRule="atLeast"/>
          <w:jc w:val="center"/>
        </w:trPr>
        <w:tc>
          <w:tcPr>
            <w:tcW w:w="851" w:type="dxa"/>
          </w:tcPr>
          <w:p>
            <w:pPr>
              <w:pStyle w:val="9"/>
              <w:jc w:val="center"/>
              <w:rPr>
                <w:rFonts w:cs="仿宋" w:asciiTheme="minorEastAsia" w:hAnsiTheme="minorEastAsia"/>
              </w:rPr>
            </w:pPr>
            <w:r>
              <w:rPr>
                <w:rFonts w:cs="仿宋" w:asciiTheme="minorEastAsia" w:hAnsiTheme="minorEastAsia"/>
              </w:rPr>
              <w:t>8</w:t>
            </w:r>
          </w:p>
        </w:tc>
        <w:tc>
          <w:tcPr>
            <w:tcW w:w="1984" w:type="dxa"/>
          </w:tcPr>
          <w:p>
            <w:pPr>
              <w:pStyle w:val="9"/>
              <w:rPr>
                <w:rFonts w:cs="仿宋" w:asciiTheme="minorEastAsia" w:hAnsiTheme="minorEastAsia"/>
              </w:rPr>
            </w:pPr>
            <w:r>
              <w:rPr>
                <w:rFonts w:cs="仿宋" w:asciiTheme="minorEastAsia" w:hAnsiTheme="minorEastAsia"/>
              </w:rPr>
              <w:t>包装方式及运输</w:t>
            </w:r>
          </w:p>
        </w:tc>
        <w:tc>
          <w:tcPr>
            <w:tcW w:w="5471" w:type="dxa"/>
          </w:tcPr>
          <w:p>
            <w:pPr>
              <w:pStyle w:val="9"/>
              <w:rPr>
                <w:rFonts w:asciiTheme="minorEastAsia" w:hAnsiTheme="minorEastAsia"/>
              </w:rPr>
            </w:pPr>
            <w:r>
              <w:rPr>
                <w:rFonts w:cs="仿宋" w:asciiTheme="minorEastAsia" w:hAnsiTheme="minorEastAsia"/>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p>
      <w:pPr>
        <w:pStyle w:val="2"/>
      </w:pPr>
    </w:p>
    <w:p>
      <w:pPr>
        <w:rPr>
          <w:rFonts w:asciiTheme="minorEastAsia" w:hAnsiTheme="minorEastAsia"/>
          <w:b/>
          <w:sz w:val="22"/>
        </w:rPr>
      </w:pPr>
      <w:r>
        <w:rPr>
          <w:rFonts w:hint="eastAsia" w:asciiTheme="minorEastAsia" w:hAnsiTheme="minorEastAsia"/>
          <w:b/>
          <w:sz w:val="22"/>
        </w:rPr>
        <w:t>包2商务要求：</w:t>
      </w:r>
    </w:p>
    <w:tbl>
      <w:tblPr>
        <w:tblStyle w:val="16"/>
        <w:tblpPr w:leftFromText="180" w:rightFromText="180" w:vertAnchor="text" w:horzAnchor="page" w:tblpX="1906" w:tblpY="29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602"/>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tcPr>
          <w:p>
            <w:pPr>
              <w:pStyle w:val="5"/>
              <w:spacing w:before="156" w:beforeLines="50" w:after="156" w:afterLines="50"/>
              <w:ind w:firstLine="0" w:firstLineChars="0"/>
              <w:jc w:val="center"/>
              <w:rPr>
                <w:rFonts w:cs="仿宋" w:asciiTheme="minorEastAsia" w:hAnsiTheme="minorEastAsia"/>
                <w:b/>
                <w:szCs w:val="21"/>
              </w:rPr>
            </w:pPr>
            <w:r>
              <w:rPr>
                <w:rFonts w:cs="仿宋" w:asciiTheme="minorEastAsia" w:hAnsiTheme="minorEastAsia"/>
                <w:b/>
                <w:szCs w:val="21"/>
              </w:rPr>
              <w:t>序号</w:t>
            </w:r>
          </w:p>
        </w:tc>
        <w:tc>
          <w:tcPr>
            <w:tcW w:w="940" w:type="pct"/>
          </w:tcPr>
          <w:p>
            <w:pPr>
              <w:pStyle w:val="5"/>
              <w:spacing w:before="156" w:beforeLines="50" w:after="156" w:afterLines="50"/>
              <w:ind w:firstLine="0" w:firstLineChars="0"/>
              <w:jc w:val="center"/>
              <w:rPr>
                <w:rFonts w:cs="仿宋" w:asciiTheme="minorEastAsia" w:hAnsiTheme="minorEastAsia"/>
                <w:b/>
                <w:szCs w:val="21"/>
              </w:rPr>
            </w:pPr>
            <w:r>
              <w:rPr>
                <w:rFonts w:cs="仿宋" w:asciiTheme="minorEastAsia" w:hAnsiTheme="minorEastAsia"/>
                <w:b/>
                <w:szCs w:val="21"/>
              </w:rPr>
              <w:t>商务要求名称</w:t>
            </w:r>
          </w:p>
        </w:tc>
        <w:tc>
          <w:tcPr>
            <w:tcW w:w="3550" w:type="pct"/>
          </w:tcPr>
          <w:p>
            <w:pPr>
              <w:pStyle w:val="5"/>
              <w:spacing w:before="156" w:beforeLines="50" w:after="156" w:afterLines="50"/>
              <w:ind w:firstLine="0" w:firstLineChars="0"/>
              <w:jc w:val="center"/>
              <w:rPr>
                <w:rFonts w:cs="仿宋" w:asciiTheme="minorEastAsia" w:hAnsiTheme="minorEastAsia"/>
                <w:b/>
                <w:szCs w:val="21"/>
              </w:rPr>
            </w:pPr>
            <w:r>
              <w:rPr>
                <w:rFonts w:cs="仿宋" w:asciiTheme="minorEastAsia" w:hAnsiTheme="minorEastAsia"/>
                <w:b/>
                <w:szCs w:val="21"/>
              </w:rPr>
              <w:t>商务要求内容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tcPr>
          <w:p>
            <w:pPr>
              <w:pStyle w:val="9"/>
              <w:jc w:val="center"/>
            </w:pPr>
            <w:r>
              <w:t>1</w:t>
            </w:r>
          </w:p>
        </w:tc>
        <w:tc>
          <w:tcPr>
            <w:tcW w:w="940" w:type="pct"/>
          </w:tcPr>
          <w:p>
            <w:pPr>
              <w:pStyle w:val="9"/>
            </w:pPr>
            <w:r>
              <w:t>服务期限</w:t>
            </w:r>
          </w:p>
        </w:tc>
        <w:tc>
          <w:tcPr>
            <w:tcW w:w="3550" w:type="pct"/>
          </w:tcPr>
          <w:p>
            <w:pPr>
              <w:pStyle w:val="9"/>
              <w:rPr>
                <w:rStyle w:val="20"/>
                <w:rFonts w:hint="default" w:cs="仿宋" w:asciiTheme="minorEastAsia" w:hAnsiTheme="minorEastAsia" w:eastAsiaTheme="minorEastAsia"/>
                <w:b w:val="0"/>
                <w:bCs w:val="0"/>
                <w:color w:val="000000" w:themeColor="text1"/>
                <w:sz w:val="21"/>
                <w:szCs w:val="21"/>
                <w:lang w:bidi="ar"/>
                <w14:textFill>
                  <w14:solidFill>
                    <w14:schemeClr w14:val="tx1"/>
                  </w14:solidFill>
                </w14:textFill>
              </w:rPr>
            </w:pPr>
            <w:r>
              <w:rPr>
                <w:rFonts w:hint="eastAsia"/>
              </w:rPr>
              <w:t>合同签订后1</w:t>
            </w:r>
            <w:r>
              <w:t>5</w:t>
            </w:r>
            <w:r>
              <w:rPr>
                <w:rFonts w:hint="eastAsia"/>
              </w:rPr>
              <w:t>日之内安装调试完成。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10" w:type="pct"/>
          </w:tcPr>
          <w:p>
            <w:pPr>
              <w:pStyle w:val="9"/>
              <w:jc w:val="center"/>
            </w:pPr>
            <w:r>
              <w:t>2</w:t>
            </w:r>
          </w:p>
        </w:tc>
        <w:tc>
          <w:tcPr>
            <w:tcW w:w="940" w:type="pct"/>
          </w:tcPr>
          <w:p>
            <w:pPr>
              <w:pStyle w:val="9"/>
              <w:jc w:val="left"/>
            </w:pPr>
            <w:r>
              <w:t>标的提供地点</w:t>
            </w:r>
          </w:p>
        </w:tc>
        <w:tc>
          <w:tcPr>
            <w:tcW w:w="3550" w:type="pct"/>
          </w:tcPr>
          <w:p>
            <w:pPr>
              <w:pStyle w:val="9"/>
              <w:rPr>
                <w:rStyle w:val="20"/>
                <w:rFonts w:hint="default" w:cs="仿宋" w:asciiTheme="minorEastAsia" w:hAnsiTheme="minorEastAsia" w:eastAsiaTheme="minorEastAsia"/>
                <w:b w:val="0"/>
                <w:bCs w:val="0"/>
                <w:color w:val="000000" w:themeColor="text1"/>
                <w:sz w:val="21"/>
                <w:szCs w:val="21"/>
                <w:lang w:bidi="ar"/>
                <w14:textFill>
                  <w14:solidFill>
                    <w14:schemeClr w14:val="tx1"/>
                  </w14:solidFill>
                </w14:textFill>
              </w:rPr>
            </w:pPr>
            <w:r>
              <w:t>西华大学郫都校区</w:t>
            </w:r>
            <w:r>
              <w:rPr>
                <w:rFonts w:hint="eastAsia"/>
              </w:rPr>
              <w:t>、彭州校区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10" w:type="pct"/>
          </w:tcPr>
          <w:p>
            <w:pPr>
              <w:pStyle w:val="9"/>
              <w:jc w:val="center"/>
            </w:pPr>
            <w:r>
              <w:t>3</w:t>
            </w:r>
          </w:p>
        </w:tc>
        <w:tc>
          <w:tcPr>
            <w:tcW w:w="940" w:type="pct"/>
          </w:tcPr>
          <w:p>
            <w:pPr>
              <w:pStyle w:val="9"/>
            </w:pPr>
            <w:r>
              <w:rPr>
                <w:rFonts w:cs="仿宋" w:asciiTheme="minorEastAsia" w:hAnsiTheme="minorEastAsia"/>
              </w:rPr>
              <w:t>付款方式</w:t>
            </w:r>
          </w:p>
        </w:tc>
        <w:tc>
          <w:tcPr>
            <w:tcW w:w="3550" w:type="pct"/>
          </w:tcPr>
          <w:p>
            <w:pPr>
              <w:pStyle w:val="9"/>
              <w:rPr>
                <w:rStyle w:val="20"/>
                <w:rFonts w:hint="default" w:cs="仿宋" w:asciiTheme="minorEastAsia" w:hAnsiTheme="minorEastAsia" w:eastAsiaTheme="minorEastAsia"/>
                <w:b w:val="0"/>
                <w:bCs w:val="0"/>
                <w:color w:val="auto"/>
                <w:sz w:val="21"/>
                <w:szCs w:val="21"/>
              </w:rPr>
            </w:pPr>
            <w:r>
              <w:rPr>
                <w:rFonts w:hint="eastAsia"/>
              </w:rPr>
              <w:t>所有产品安装调试完毕，经项目最终验收合格后</w:t>
            </w:r>
            <w:r>
              <w:t>1</w:t>
            </w:r>
            <w:r>
              <w:rPr>
                <w:rFonts w:hint="eastAsia"/>
              </w:rPr>
              <w:t>0日内，采购人向中标人支付合同金额的100%。付款前中标人须向采购人出具合法有效完整的增值税发票及凭证资料进行支付结算。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tcPr>
          <w:p>
            <w:pPr>
              <w:pStyle w:val="9"/>
              <w:jc w:val="center"/>
              <w:rPr>
                <w:rFonts w:cs="仿宋" w:asciiTheme="minorEastAsia" w:hAnsiTheme="minorEastAsia"/>
              </w:rPr>
            </w:pPr>
            <w:r>
              <w:rPr>
                <w:rFonts w:cs="仿宋" w:asciiTheme="minorEastAsia" w:hAnsiTheme="minorEastAsia"/>
              </w:rPr>
              <w:t>4</w:t>
            </w:r>
          </w:p>
        </w:tc>
        <w:tc>
          <w:tcPr>
            <w:tcW w:w="940" w:type="pct"/>
          </w:tcPr>
          <w:p>
            <w:pPr>
              <w:pStyle w:val="9"/>
              <w:rPr>
                <w:rFonts w:cs="仿宋" w:asciiTheme="minorEastAsia" w:hAnsiTheme="minorEastAsia"/>
              </w:rPr>
            </w:pPr>
            <w:r>
              <w:rPr>
                <w:rFonts w:cs="仿宋" w:asciiTheme="minorEastAsia" w:hAnsiTheme="minorEastAsia"/>
              </w:rPr>
              <w:t>验收要求</w:t>
            </w:r>
          </w:p>
        </w:tc>
        <w:tc>
          <w:tcPr>
            <w:tcW w:w="3550" w:type="pct"/>
          </w:tcPr>
          <w:p>
            <w:pPr>
              <w:pStyle w:val="9"/>
            </w:pPr>
            <w:r>
              <w:rPr>
                <w:rFonts w:hint="eastAsia"/>
              </w:rPr>
              <w:t>①验收组织方式:自行验收</w:t>
            </w:r>
          </w:p>
          <w:p>
            <w:pPr>
              <w:pStyle w:val="9"/>
            </w:pPr>
            <w:r>
              <w:rPr>
                <w:rFonts w:hint="eastAsia"/>
              </w:rPr>
              <w:t>②是否邀请本项目的其他供应商:否</w:t>
            </w:r>
          </w:p>
          <w:p>
            <w:pPr>
              <w:pStyle w:val="9"/>
            </w:pPr>
            <w:r>
              <w:rPr>
                <w:rFonts w:hint="eastAsia"/>
              </w:rPr>
              <w:t>③是否邀请专家:否</w:t>
            </w:r>
          </w:p>
          <w:p>
            <w:pPr>
              <w:pStyle w:val="9"/>
            </w:pPr>
            <w:r>
              <w:rPr>
                <w:rFonts w:hint="eastAsia"/>
              </w:rPr>
              <w:t>④是否邀请第三方检测机构:否</w:t>
            </w:r>
          </w:p>
          <w:p>
            <w:pPr>
              <w:pStyle w:val="9"/>
            </w:pPr>
            <w:r>
              <w:rPr>
                <w:rFonts w:hint="eastAsia"/>
              </w:rPr>
              <w:t>⑤履约验收程序:一次性验收</w:t>
            </w:r>
          </w:p>
          <w:p>
            <w:pPr>
              <w:pStyle w:val="9"/>
            </w:pPr>
            <w:r>
              <w:rPr>
                <w:rFonts w:hint="eastAsia"/>
              </w:rPr>
              <w:t>⑥履约验收时间:供应商提出验收申请之日起</w:t>
            </w:r>
            <w:r>
              <w:t>3</w:t>
            </w:r>
            <w:r>
              <w:rPr>
                <w:rFonts w:hint="eastAsia"/>
              </w:rPr>
              <w:t>日内组织验收。</w:t>
            </w:r>
          </w:p>
          <w:p>
            <w:pPr>
              <w:pStyle w:val="9"/>
            </w:pPr>
            <w:r>
              <w:rPr>
                <w:rFonts w:hint="eastAsia"/>
              </w:rPr>
              <w:t>⑦验收组织的其他事项:供应商仅在完成设备安装、调试，正常使用后方可提出验收申请。</w:t>
            </w:r>
          </w:p>
          <w:p>
            <w:pPr>
              <w:pStyle w:val="9"/>
            </w:pPr>
            <w:r>
              <w:rPr>
                <w:rFonts w:hint="eastAsia"/>
              </w:rPr>
              <w:t>⑧技术履约验收内容:招标文件要求及投标文件响应内容、中标产品厂家内容、产品说明书（如涉及）等内容进行技术验收。</w:t>
            </w:r>
          </w:p>
          <w:p>
            <w:pPr>
              <w:pStyle w:val="9"/>
            </w:pPr>
            <w:r>
              <w:rPr>
                <w:rFonts w:hint="eastAsia"/>
              </w:rPr>
              <w:t>⑨商务履约验收内容:按投标文件响应商务内容验收。</w:t>
            </w:r>
          </w:p>
          <w:p>
            <w:pPr>
              <w:pStyle w:val="9"/>
            </w:pPr>
            <w:r>
              <w:rPr>
                <w:rFonts w:hint="eastAsia"/>
              </w:rPr>
              <w:t>⑩履约验收标准:(1)严格按照政府采购相关法律法规要求进行验收；(2)按国家有关规定以及招标文件的要求、投标人的投标文件及承诺与本项目合同约定标准进行验收。</w:t>
            </w:r>
          </w:p>
          <w:p>
            <w:pPr>
              <w:pStyle w:val="9"/>
              <w:rPr>
                <w:rStyle w:val="20"/>
                <w:rFonts w:hint="default" w:cs="仿宋" w:asciiTheme="minorEastAsia" w:hAnsiTheme="minorEastAsia" w:eastAsiaTheme="minorEastAsia"/>
                <w:b w:val="0"/>
                <w:bCs w:val="0"/>
                <w:color w:val="auto"/>
                <w:sz w:val="21"/>
                <w:szCs w:val="21"/>
              </w:rPr>
            </w:pPr>
            <w:r>
              <w:rPr>
                <w:rFonts w:ascii="Cambria Math" w:hAnsi="Cambria Math" w:cs="Cambria Math"/>
              </w:rPr>
              <w:t>⑪</w:t>
            </w:r>
            <w:r>
              <w:rPr>
                <w:rFonts w:hint="eastAsia"/>
              </w:rPr>
              <w:t>履约验收其他事项:</w:t>
            </w:r>
            <w:r>
              <w:t>双方必须同时在场，中标人须提供所有产品合格证，并对采购人进行技术操作、安全等培训，直至能独立操作；验收合格后，由双方共同签署《验收报告》</w:t>
            </w:r>
            <w:r>
              <w:rPr>
                <w:rFonts w:hint="eastAsia"/>
              </w:rPr>
              <w:t>。采购人按照采购文件的要求、中标供应商的响应文件和承诺、合同相关约定以及国家和行业有关标准进行验收。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tcPr>
          <w:p>
            <w:pPr>
              <w:pStyle w:val="9"/>
              <w:jc w:val="center"/>
              <w:rPr>
                <w:rStyle w:val="20"/>
                <w:rFonts w:hint="default" w:cs="仿宋" w:asciiTheme="minorEastAsia" w:hAnsiTheme="minorEastAsia" w:eastAsiaTheme="minorEastAsia"/>
                <w:b w:val="0"/>
                <w:color w:val="000000" w:themeColor="text1"/>
                <w:sz w:val="21"/>
                <w:szCs w:val="21"/>
                <w:lang w:bidi="ar"/>
                <w14:textFill>
                  <w14:solidFill>
                    <w14:schemeClr w14:val="tx1"/>
                  </w14:solidFill>
                </w14:textFill>
              </w:rPr>
            </w:pPr>
            <w:r>
              <w:rPr>
                <w:rStyle w:val="20"/>
                <w:rFonts w:hint="default" w:cs="仿宋" w:asciiTheme="minorEastAsia" w:hAnsiTheme="minorEastAsia" w:eastAsiaTheme="minorEastAsia"/>
                <w:b w:val="0"/>
                <w:color w:val="000000" w:themeColor="text1"/>
                <w:sz w:val="21"/>
                <w:szCs w:val="21"/>
                <w:lang w:bidi="ar"/>
                <w14:textFill>
                  <w14:solidFill>
                    <w14:schemeClr w14:val="tx1"/>
                  </w14:solidFill>
                </w14:textFill>
              </w:rPr>
              <w:t>5</w:t>
            </w:r>
          </w:p>
        </w:tc>
        <w:tc>
          <w:tcPr>
            <w:tcW w:w="940" w:type="pct"/>
          </w:tcPr>
          <w:p>
            <w:pPr>
              <w:pStyle w:val="9"/>
              <w:rPr>
                <w:rStyle w:val="20"/>
                <w:rFonts w:hint="default" w:cs="仿宋" w:asciiTheme="minorEastAsia" w:hAnsiTheme="minorEastAsia" w:eastAsiaTheme="minorEastAsia"/>
                <w:b w:val="0"/>
                <w:color w:val="000000" w:themeColor="text1"/>
                <w:sz w:val="21"/>
                <w:szCs w:val="21"/>
                <w:lang w:bidi="ar"/>
                <w14:textFill>
                  <w14:solidFill>
                    <w14:schemeClr w14:val="tx1"/>
                  </w14:solidFill>
                </w14:textFill>
              </w:rPr>
            </w:pPr>
            <w:r>
              <w:rPr>
                <w:rStyle w:val="20"/>
                <w:rFonts w:hint="default" w:cs="仿宋" w:asciiTheme="minorEastAsia" w:hAnsiTheme="minorEastAsia" w:eastAsiaTheme="minorEastAsia"/>
                <w:b w:val="0"/>
                <w:color w:val="000000" w:themeColor="text1"/>
                <w:sz w:val="21"/>
                <w:szCs w:val="21"/>
                <w:lang w:bidi="ar"/>
                <w14:textFill>
                  <w14:solidFill>
                    <w14:schemeClr w14:val="tx1"/>
                  </w14:solidFill>
                </w14:textFill>
              </w:rPr>
              <w:t>服务要求</w:t>
            </w:r>
          </w:p>
        </w:tc>
        <w:tc>
          <w:tcPr>
            <w:tcW w:w="3550" w:type="pct"/>
          </w:tcPr>
          <w:p>
            <w:pPr>
              <w:pStyle w:val="9"/>
            </w:pPr>
            <w:r>
              <w:rPr>
                <w:rFonts w:hint="eastAsia"/>
              </w:rPr>
              <w:t>1、本项目实施地点：西华大学郫都校区（两间）和彭州校区（三间）。本项目包含所采购桌椅的供货、安装以及拆除郫都校区5</w:t>
            </w:r>
            <w:r>
              <w:t>B503</w:t>
            </w:r>
            <w:r>
              <w:rPr>
                <w:rFonts w:hint="eastAsia"/>
              </w:rPr>
              <w:t>、</w:t>
            </w:r>
            <w:r>
              <w:t>6B104</w:t>
            </w:r>
            <w:r>
              <w:rPr>
                <w:rFonts w:hint="eastAsia"/>
              </w:rPr>
              <w:t>和彭州校区7</w:t>
            </w:r>
            <w:r>
              <w:t>B502</w:t>
            </w:r>
            <w:r>
              <w:rPr>
                <w:rFonts w:hint="eastAsia"/>
              </w:rPr>
              <w:t>、</w:t>
            </w:r>
            <w:r>
              <w:t>7B103</w:t>
            </w:r>
            <w:r>
              <w:rPr>
                <w:rFonts w:hint="eastAsia"/>
              </w:rPr>
              <w:t>和7</w:t>
            </w:r>
            <w:r>
              <w:t>B104</w:t>
            </w:r>
            <w:r>
              <w:rPr>
                <w:rFonts w:hint="eastAsia"/>
              </w:rPr>
              <w:t>五间多媒体教室现有旧桌椅，并将旧桌椅搬运至学校指点地点存放。其中，郫都校区5</w:t>
            </w:r>
            <w:r>
              <w:t>B503</w:t>
            </w:r>
            <w:r>
              <w:rPr>
                <w:rFonts w:hint="eastAsia"/>
              </w:rPr>
              <w:t>和</w:t>
            </w:r>
            <w:r>
              <w:t>6B104</w:t>
            </w:r>
            <w:r>
              <w:rPr>
                <w:rFonts w:hint="eastAsia"/>
              </w:rPr>
              <w:t>两间多媒体教室</w:t>
            </w:r>
            <w:r>
              <w:t>,</w:t>
            </w:r>
            <w:r>
              <w:rPr>
                <w:rFonts w:hint="eastAsia"/>
              </w:rPr>
              <w:t>本项目将安排在</w:t>
            </w:r>
            <w:r>
              <w:t>2025</w:t>
            </w:r>
            <w:r>
              <w:rPr>
                <w:rFonts w:hint="eastAsia"/>
              </w:rPr>
              <w:t>上半年的节假日或周末实施，要求以整间教室进行整体更换为施工单元安排新桌椅的到货及更换工作，要保证每个施工单元在单次节假日或周末时间内完成，新旧桌椅不得随意摆放在教学区域；</w:t>
            </w:r>
          </w:p>
          <w:p>
            <w:pPr>
              <w:pStyle w:val="9"/>
            </w:pPr>
            <w:r>
              <w:rPr>
                <w:rFonts w:hint="eastAsia"/>
              </w:rPr>
              <w:t>2、供货时所有货物（包括零部件）须为全新的、未使用过的原装正品，并完全符合国家质量标准；课桌椅颜色须在签订合同前与采购人确定。</w:t>
            </w:r>
          </w:p>
          <w:p>
            <w:pPr>
              <w:pStyle w:val="9"/>
            </w:pPr>
            <w:r>
              <w:t>3</w:t>
            </w:r>
            <w:r>
              <w:rPr>
                <w:rFonts w:hint="eastAsia"/>
              </w:rPr>
              <w:t>、桌椅的安装必须符合相关安装规范和验收标准，注意保护教学楼内设施设备，若出现损坏，由中标人全权负责赔偿。</w:t>
            </w:r>
          </w:p>
          <w:p>
            <w:pPr>
              <w:pStyle w:val="9"/>
            </w:pPr>
            <w:r>
              <w:rPr>
                <w:rFonts w:hint="eastAsia"/>
              </w:rPr>
              <w:t>4、中标人须提供不低于</w:t>
            </w:r>
            <w:r>
              <w:t>5</w:t>
            </w:r>
            <w:r>
              <w:rPr>
                <w:rFonts w:hint="eastAsia"/>
              </w:rPr>
              <w:t>年的免费质保服务（自验收合格之日起开始计算）。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10" w:type="pct"/>
          </w:tcPr>
          <w:p>
            <w:pPr>
              <w:pStyle w:val="9"/>
              <w:jc w:val="center"/>
              <w:rPr>
                <w:rStyle w:val="20"/>
                <w:rFonts w:hint="default" w:cs="仿宋" w:asciiTheme="minorEastAsia" w:hAnsiTheme="minorEastAsia" w:eastAsiaTheme="minorEastAsia"/>
                <w:b w:val="0"/>
                <w:color w:val="000000" w:themeColor="text1"/>
                <w:sz w:val="21"/>
                <w:szCs w:val="21"/>
                <w:lang w:bidi="ar"/>
                <w14:textFill>
                  <w14:solidFill>
                    <w14:schemeClr w14:val="tx1"/>
                  </w14:solidFill>
                </w14:textFill>
              </w:rPr>
            </w:pPr>
            <w:r>
              <w:rPr>
                <w:rStyle w:val="20"/>
                <w:rFonts w:hint="default" w:cs="仿宋" w:asciiTheme="minorEastAsia" w:hAnsiTheme="minorEastAsia" w:eastAsiaTheme="minorEastAsia"/>
                <w:b w:val="0"/>
                <w:color w:val="000000" w:themeColor="text1"/>
                <w:sz w:val="21"/>
                <w:szCs w:val="21"/>
                <w:lang w:bidi="ar"/>
                <w14:textFill>
                  <w14:solidFill>
                    <w14:schemeClr w14:val="tx1"/>
                  </w14:solidFill>
                </w14:textFill>
              </w:rPr>
              <w:t>6</w:t>
            </w:r>
          </w:p>
        </w:tc>
        <w:tc>
          <w:tcPr>
            <w:tcW w:w="940" w:type="pct"/>
          </w:tcPr>
          <w:p>
            <w:pPr>
              <w:pStyle w:val="9"/>
              <w:rPr>
                <w:b/>
              </w:rPr>
            </w:pPr>
            <w:r>
              <w:rPr>
                <w:rStyle w:val="20"/>
                <w:rFonts w:hint="default" w:cs="仿宋" w:asciiTheme="minorEastAsia" w:hAnsiTheme="minorEastAsia" w:eastAsiaTheme="minorEastAsia"/>
                <w:b w:val="0"/>
                <w:color w:val="000000" w:themeColor="text1"/>
                <w:sz w:val="21"/>
                <w:szCs w:val="21"/>
                <w:lang w:bidi="ar"/>
                <w14:textFill>
                  <w14:solidFill>
                    <w14:schemeClr w14:val="tx1"/>
                  </w14:solidFill>
                </w14:textFill>
              </w:rPr>
              <w:t>违约责任</w:t>
            </w:r>
          </w:p>
        </w:tc>
        <w:tc>
          <w:tcPr>
            <w:tcW w:w="3550" w:type="pct"/>
          </w:tcPr>
          <w:p>
            <w:pPr>
              <w:pStyle w:val="9"/>
              <w:ind w:firstLine="400" w:firstLineChars="200"/>
            </w:pPr>
            <w:r>
              <w:rPr>
                <w:rFonts w:hint="eastAsia"/>
              </w:rPr>
              <w:t>中标人应遵守采购人各项管理制度，服从采购人的安排和管理，安全操作，文明施工，保持环境卫生整洁，货物安装后要做好卫生清理工作，做好安全防范措施，如中标人因违反上述约定造成采购人人身、财产损害的，由中标人承担赔偿责任；同时中标人在项目实施过程中发生的任何人身伤亡事故，均由中标人承担一切法律责任及赔偿责任。</w:t>
            </w:r>
          </w:p>
        </w:tc>
      </w:tr>
    </w:tbl>
    <w:p>
      <w:pPr>
        <w:spacing w:line="360" w:lineRule="auto"/>
        <w:rPr>
          <w:rFonts w:asciiTheme="minorEastAsia" w:hAnsiTheme="minorEastAsia"/>
          <w:b/>
          <w:bCs/>
          <w:sz w:val="22"/>
          <w:szCs w:val="28"/>
        </w:rPr>
      </w:pPr>
    </w:p>
    <w:p>
      <w:pPr>
        <w:spacing w:line="360" w:lineRule="auto"/>
        <w:rPr>
          <w:rFonts w:asciiTheme="minorEastAsia" w:hAnsiTheme="minorEastAsia"/>
          <w:b/>
          <w:bCs/>
          <w:sz w:val="22"/>
          <w:szCs w:val="28"/>
        </w:rPr>
      </w:pPr>
      <w:r>
        <w:rPr>
          <w:rFonts w:hint="eastAsia" w:asciiTheme="minorEastAsia" w:hAnsiTheme="minorEastAsia"/>
          <w:b/>
          <w:bCs/>
          <w:sz w:val="22"/>
          <w:szCs w:val="28"/>
        </w:rPr>
        <w:t>七、评分规则</w:t>
      </w:r>
    </w:p>
    <w:p>
      <w:pPr>
        <w:spacing w:line="360" w:lineRule="auto"/>
        <w:ind w:firstLine="221" w:firstLineChars="100"/>
        <w:rPr>
          <w:b/>
          <w:bCs/>
          <w:sz w:val="22"/>
          <w:szCs w:val="28"/>
        </w:rPr>
      </w:pPr>
      <w:bookmarkStart w:id="16" w:name="OLE_LINK14"/>
      <w:r>
        <w:rPr>
          <w:rFonts w:hint="eastAsia"/>
          <w:b/>
          <w:bCs/>
          <w:sz w:val="22"/>
          <w:szCs w:val="28"/>
        </w:rPr>
        <w:t>包1评分标准</w:t>
      </w:r>
    </w:p>
    <w:bookmarkEnd w:id="16"/>
    <w:tbl>
      <w:tblPr>
        <w:tblStyle w:val="15"/>
        <w:tblW w:w="867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983"/>
        <w:gridCol w:w="4772"/>
        <w:gridCol w:w="69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center"/>
          </w:tcPr>
          <w:p>
            <w:pPr>
              <w:widowControl/>
              <w:jc w:val="center"/>
              <w:rPr>
                <w:b/>
                <w:szCs w:val="21"/>
              </w:rPr>
            </w:pPr>
            <w:bookmarkStart w:id="17" w:name="_Hlk194500044"/>
            <w:r>
              <w:rPr>
                <w:rFonts w:hint="eastAsia" w:ascii="宋体" w:hAnsi="宋体" w:cs="宋体"/>
                <w:b/>
                <w:color w:val="000000"/>
                <w:kern w:val="0"/>
                <w:szCs w:val="21"/>
                <w:lang w:bidi="ar"/>
              </w:rPr>
              <w:t>评审项编号</w:t>
            </w:r>
          </w:p>
        </w:tc>
        <w:tc>
          <w:tcPr>
            <w:tcW w:w="983" w:type="dxa"/>
            <w:shd w:val="clear" w:color="auto" w:fill="auto"/>
            <w:vAlign w:val="center"/>
          </w:tcPr>
          <w:p>
            <w:pPr>
              <w:spacing w:line="360" w:lineRule="auto"/>
              <w:jc w:val="center"/>
              <w:rPr>
                <w:b/>
                <w:szCs w:val="21"/>
              </w:rPr>
            </w:pPr>
            <w:r>
              <w:rPr>
                <w:b/>
                <w:szCs w:val="21"/>
              </w:rPr>
              <w:t>评审项</w:t>
            </w:r>
          </w:p>
        </w:tc>
        <w:tc>
          <w:tcPr>
            <w:tcW w:w="4772" w:type="dxa"/>
            <w:shd w:val="clear" w:color="auto" w:fill="auto"/>
            <w:vAlign w:val="center"/>
          </w:tcPr>
          <w:p>
            <w:pPr>
              <w:spacing w:line="360" w:lineRule="auto"/>
              <w:jc w:val="center"/>
              <w:rPr>
                <w:b/>
                <w:szCs w:val="21"/>
              </w:rPr>
            </w:pPr>
            <w:r>
              <w:rPr>
                <w:b/>
                <w:szCs w:val="21"/>
              </w:rPr>
              <w:t>详细要求</w:t>
            </w:r>
          </w:p>
        </w:tc>
        <w:tc>
          <w:tcPr>
            <w:tcW w:w="695" w:type="dxa"/>
            <w:shd w:val="clear" w:color="auto" w:fill="auto"/>
            <w:vAlign w:val="center"/>
          </w:tcPr>
          <w:p>
            <w:pPr>
              <w:spacing w:line="360" w:lineRule="auto"/>
              <w:jc w:val="center"/>
              <w:rPr>
                <w:b/>
                <w:szCs w:val="21"/>
              </w:rPr>
            </w:pPr>
            <w:r>
              <w:rPr>
                <w:rFonts w:hint="eastAsia"/>
                <w:b/>
                <w:szCs w:val="21"/>
              </w:rPr>
              <w:t>分值</w:t>
            </w:r>
          </w:p>
        </w:tc>
        <w:tc>
          <w:tcPr>
            <w:tcW w:w="1316" w:type="dxa"/>
            <w:shd w:val="clear" w:color="auto" w:fill="auto"/>
            <w:vAlign w:val="center"/>
          </w:tcPr>
          <w:p>
            <w:pPr>
              <w:spacing w:line="340" w:lineRule="exact"/>
              <w:jc w:val="center"/>
              <w:rPr>
                <w:b/>
                <w:szCs w:val="21"/>
              </w:rPr>
            </w:pPr>
            <w:r>
              <w:rPr>
                <w:rFonts w:hint="eastAsia" w:ascii="宋体" w:hAnsi="宋体" w:cs="宋体"/>
                <w:b/>
                <w:color w:val="000000"/>
                <w:kern w:val="0"/>
                <w:szCs w:val="21"/>
                <w:lang w:bidi="ar"/>
              </w:rPr>
              <w:t>客观评审项</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1</w:t>
            </w:r>
          </w:p>
        </w:tc>
        <w:tc>
          <w:tcPr>
            <w:tcW w:w="983"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价格30%</w:t>
            </w:r>
          </w:p>
        </w:tc>
        <w:tc>
          <w:tcPr>
            <w:tcW w:w="4772" w:type="dxa"/>
            <w:shd w:val="clear" w:color="auto" w:fill="auto"/>
            <w:vAlign w:val="center"/>
          </w:tcPr>
          <w:p>
            <w:pPr>
              <w:spacing w:line="400" w:lineRule="exact"/>
              <w:ind w:firstLine="420" w:firstLineChars="200"/>
              <w:jc w:val="left"/>
              <w:rPr>
                <w:rFonts w:asciiTheme="minorEastAsia" w:hAnsiTheme="minorEastAsia"/>
                <w:szCs w:val="21"/>
              </w:rPr>
            </w:pPr>
            <w:r>
              <w:rPr>
                <w:rFonts w:asciiTheme="minorEastAsia" w:hAnsiTheme="minorEastAsia"/>
                <w:szCs w:val="21"/>
              </w:rPr>
              <w:t>满足招标文件要求且投标价格最低的投标报价为评标基准价，其价格分为满分。其他供应商的价格分统一按照下列公式计算:投标报价得分=</w:t>
            </w:r>
            <w:r>
              <w:rPr>
                <w:rFonts w:hint="eastAsia" w:asciiTheme="minorEastAsia" w:hAnsiTheme="minorEastAsia"/>
                <w:szCs w:val="21"/>
              </w:rPr>
              <w:t>（</w:t>
            </w:r>
            <w:r>
              <w:rPr>
                <w:rFonts w:asciiTheme="minorEastAsia" w:hAnsiTheme="minorEastAsia"/>
                <w:szCs w:val="21"/>
              </w:rPr>
              <w:t>评标基准价:投标报价</w:t>
            </w:r>
            <w:r>
              <w:rPr>
                <w:rFonts w:hint="eastAsia" w:asciiTheme="minorEastAsia" w:hAnsiTheme="minorEastAsia"/>
                <w:szCs w:val="21"/>
              </w:rPr>
              <w:t>）x</w:t>
            </w:r>
            <w:r>
              <w:rPr>
                <w:rFonts w:asciiTheme="minorEastAsia" w:hAnsiTheme="minorEastAsia"/>
                <w:szCs w:val="21"/>
              </w:rPr>
              <w:t>30%x100</w:t>
            </w:r>
            <w:r>
              <w:rPr>
                <w:rFonts w:hint="eastAsia" w:asciiTheme="minorEastAsia" w:hAnsiTheme="minorEastAsia"/>
                <w:szCs w:val="21"/>
              </w:rPr>
              <w:t>。</w:t>
            </w:r>
          </w:p>
        </w:tc>
        <w:tc>
          <w:tcPr>
            <w:tcW w:w="695"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30</w:t>
            </w:r>
          </w:p>
        </w:tc>
        <w:tc>
          <w:tcPr>
            <w:tcW w:w="1316"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共同评</w:t>
            </w:r>
          </w:p>
          <w:p>
            <w:pPr>
              <w:spacing w:line="400" w:lineRule="exact"/>
              <w:jc w:val="center"/>
              <w:rPr>
                <w:rFonts w:asciiTheme="minorEastAsia" w:hAnsiTheme="minorEastAsia"/>
                <w:szCs w:val="21"/>
              </w:rPr>
            </w:pPr>
            <w:r>
              <w:rPr>
                <w:rFonts w:asciiTheme="minorEastAsia" w:hAnsiTheme="minorEastAsia"/>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2</w:t>
            </w:r>
          </w:p>
        </w:tc>
        <w:tc>
          <w:tcPr>
            <w:tcW w:w="983"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技术响应 39%</w:t>
            </w:r>
          </w:p>
        </w:tc>
        <w:tc>
          <w:tcPr>
            <w:tcW w:w="4772" w:type="dxa"/>
            <w:shd w:val="clear" w:color="auto" w:fill="auto"/>
            <w:vAlign w:val="center"/>
          </w:tcPr>
          <w:p>
            <w:pPr>
              <w:spacing w:line="400" w:lineRule="exact"/>
              <w:ind w:firstLine="420" w:firstLineChars="200"/>
              <w:jc w:val="left"/>
              <w:rPr>
                <w:rFonts w:asciiTheme="minorEastAsia" w:hAnsiTheme="minorEastAsia"/>
                <w:szCs w:val="21"/>
              </w:rPr>
            </w:pPr>
            <w:r>
              <w:rPr>
                <w:rFonts w:asciiTheme="minorEastAsia" w:hAnsiTheme="minorEastAsia"/>
                <w:szCs w:val="21"/>
              </w:rPr>
              <w:t>投标人所投产品完全满足招标文件</w:t>
            </w:r>
            <w:r>
              <w:rPr>
                <w:rFonts w:hint="eastAsia" w:asciiTheme="minorEastAsia" w:hAnsiTheme="minorEastAsia"/>
                <w:szCs w:val="21"/>
              </w:rPr>
              <w:t>“</w:t>
            </w:r>
            <w:r>
              <w:rPr>
                <w:rFonts w:asciiTheme="minorEastAsia" w:hAnsiTheme="minorEastAsia"/>
                <w:szCs w:val="21"/>
              </w:rPr>
              <w:t>第4章三、技术参数要求</w:t>
            </w:r>
            <w:r>
              <w:rPr>
                <w:rFonts w:hint="eastAsia" w:asciiTheme="minorEastAsia" w:hAnsiTheme="minorEastAsia"/>
                <w:szCs w:val="21"/>
              </w:rPr>
              <w:t>”</w:t>
            </w:r>
            <w:r>
              <w:rPr>
                <w:rFonts w:asciiTheme="minorEastAsia" w:hAnsiTheme="minorEastAsia"/>
                <w:szCs w:val="21"/>
              </w:rPr>
              <w:t xml:space="preserve">的得 39 分(参数项共计 </w:t>
            </w:r>
            <w:r>
              <w:rPr>
                <w:rFonts w:hint="eastAsia" w:asciiTheme="minorEastAsia" w:hAnsiTheme="minorEastAsia"/>
                <w:szCs w:val="21"/>
              </w:rPr>
              <w:t>22</w:t>
            </w:r>
            <w:r>
              <w:rPr>
                <w:rFonts w:asciiTheme="minorEastAsia" w:hAnsiTheme="minorEastAsia"/>
                <w:szCs w:val="21"/>
              </w:rPr>
              <w:t xml:space="preserve"> 条，</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项共7条</w:t>
            </w:r>
            <w:r>
              <w:rPr>
                <w:rFonts w:hint="eastAsia" w:asciiTheme="minorEastAsia" w:hAnsiTheme="minorEastAsia"/>
                <w:szCs w:val="21"/>
              </w:rPr>
              <w:t>，</w:t>
            </w:r>
            <w:r>
              <w:rPr>
                <w:rFonts w:asciiTheme="minorEastAsia" w:hAnsiTheme="minorEastAsia"/>
                <w:szCs w:val="21"/>
              </w:rPr>
              <w:t>非</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 xml:space="preserve">项共 </w:t>
            </w:r>
            <w:r>
              <w:rPr>
                <w:rFonts w:hint="eastAsia" w:asciiTheme="minorEastAsia" w:hAnsiTheme="minorEastAsia"/>
                <w:szCs w:val="21"/>
              </w:rPr>
              <w:t>15</w:t>
            </w:r>
            <w:r>
              <w:rPr>
                <w:rFonts w:asciiTheme="minorEastAsia" w:hAnsiTheme="minorEastAsia"/>
                <w:szCs w:val="21"/>
              </w:rPr>
              <w:t>条)。</w:t>
            </w:r>
          </w:p>
          <w:p>
            <w:pPr>
              <w:spacing w:line="400" w:lineRule="exact"/>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招标文件</w:t>
            </w:r>
            <w:r>
              <w:rPr>
                <w:rFonts w:hint="eastAsia" w:asciiTheme="minorEastAsia" w:hAnsiTheme="minorEastAsia"/>
                <w:szCs w:val="21"/>
              </w:rPr>
              <w:t>“</w:t>
            </w:r>
            <w:r>
              <w:rPr>
                <w:rFonts w:asciiTheme="minorEastAsia" w:hAnsiTheme="minorEastAsia"/>
                <w:szCs w:val="21"/>
              </w:rPr>
              <w:t>技术参数要求</w:t>
            </w:r>
            <w:r>
              <w:rPr>
                <w:rFonts w:hint="eastAsia" w:asciiTheme="minorEastAsia" w:hAnsiTheme="minorEastAsia"/>
                <w:szCs w:val="21"/>
              </w:rPr>
              <w:t>”</w:t>
            </w:r>
            <w:r>
              <w:rPr>
                <w:rFonts w:asciiTheme="minorEastAsia" w:hAnsiTheme="minorEastAsia"/>
                <w:szCs w:val="21"/>
              </w:rPr>
              <w:t>中标注</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条款的共7条，每有一条不满足或负偏离扣3分，共21分扣完为止。(说明</w:t>
            </w:r>
            <w:r>
              <w:rPr>
                <w:rFonts w:hint="eastAsia" w:asciiTheme="minorEastAsia" w:hAnsiTheme="minorEastAsia"/>
                <w:szCs w:val="21"/>
              </w:rPr>
              <w:t>：</w:t>
            </w:r>
            <w:r>
              <w:rPr>
                <w:rFonts w:asciiTheme="minorEastAsia" w:hAnsiTheme="minorEastAsia"/>
                <w:szCs w:val="21"/>
              </w:rPr>
              <w:t>标注</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条款的技术参数，其中要求投标人或产品制造商提供的第三方检测报告佐证部分，须按照要求提供，否则不予得分，检测报告需带有CMA或CNAS 标志并加盖投标人或产品制造商公章。招标文件技术参数标注</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条款仅作为评分项，不作为实质性要求。</w:t>
            </w:r>
          </w:p>
          <w:p>
            <w:pPr>
              <w:spacing w:line="400" w:lineRule="exact"/>
              <w:jc w:val="lef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招标文件</w:t>
            </w:r>
            <w:r>
              <w:rPr>
                <w:rFonts w:hint="eastAsia" w:asciiTheme="minorEastAsia" w:hAnsiTheme="minorEastAsia"/>
                <w:szCs w:val="21"/>
              </w:rPr>
              <w:t>“</w:t>
            </w:r>
            <w:r>
              <w:rPr>
                <w:rFonts w:asciiTheme="minorEastAsia" w:hAnsiTheme="minorEastAsia"/>
                <w:szCs w:val="21"/>
              </w:rPr>
              <w:t>技术参数要求</w:t>
            </w:r>
            <w:r>
              <w:rPr>
                <w:rFonts w:hint="eastAsia" w:asciiTheme="minorEastAsia" w:hAnsiTheme="minorEastAsia"/>
                <w:szCs w:val="21"/>
              </w:rPr>
              <w:t>”</w:t>
            </w:r>
            <w:r>
              <w:rPr>
                <w:rFonts w:asciiTheme="minorEastAsia" w:hAnsiTheme="minorEastAsia"/>
                <w:szCs w:val="21"/>
              </w:rPr>
              <w:t>中未标注</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条款的共</w:t>
            </w:r>
            <w:r>
              <w:rPr>
                <w:rFonts w:hint="eastAsia" w:asciiTheme="minorEastAsia" w:hAnsiTheme="minorEastAsia"/>
                <w:szCs w:val="21"/>
              </w:rPr>
              <w:t>15</w:t>
            </w:r>
            <w:r>
              <w:rPr>
                <w:rFonts w:asciiTheme="minorEastAsia" w:hAnsiTheme="minorEastAsia"/>
                <w:szCs w:val="21"/>
              </w:rPr>
              <w:t>条，每有一条不满足或负偏离扣1.</w:t>
            </w:r>
            <w:r>
              <w:rPr>
                <w:rFonts w:hint="eastAsia" w:asciiTheme="minorEastAsia" w:hAnsiTheme="minorEastAsia"/>
                <w:szCs w:val="21"/>
              </w:rPr>
              <w:t>2</w:t>
            </w:r>
            <w:r>
              <w:rPr>
                <w:rFonts w:asciiTheme="minorEastAsia" w:hAnsiTheme="minorEastAsia"/>
                <w:szCs w:val="21"/>
              </w:rPr>
              <w:t>分，共18分扣完为止。</w:t>
            </w:r>
            <w:r>
              <w:rPr>
                <w:rFonts w:hint="eastAsia" w:asciiTheme="minorEastAsia" w:hAnsiTheme="minorEastAsia"/>
                <w:szCs w:val="21"/>
              </w:rPr>
              <w:t>（</w:t>
            </w:r>
            <w:r>
              <w:rPr>
                <w:rFonts w:asciiTheme="minorEastAsia" w:hAnsiTheme="minorEastAsia"/>
                <w:szCs w:val="21"/>
              </w:rPr>
              <w:t>结果保留两位小数</w:t>
            </w:r>
            <w:r>
              <w:rPr>
                <w:rFonts w:hint="eastAsia" w:asciiTheme="minorEastAsia" w:hAnsiTheme="minorEastAsia"/>
                <w:szCs w:val="21"/>
              </w:rPr>
              <w:t>）</w:t>
            </w:r>
            <w:r>
              <w:rPr>
                <w:rFonts w:asciiTheme="minorEastAsia" w:hAnsiTheme="minorEastAsia"/>
                <w:szCs w:val="21"/>
              </w:rPr>
              <w:t>。</w:t>
            </w:r>
          </w:p>
        </w:tc>
        <w:tc>
          <w:tcPr>
            <w:tcW w:w="695"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39</w:t>
            </w:r>
          </w:p>
        </w:tc>
        <w:tc>
          <w:tcPr>
            <w:tcW w:w="1316"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技术评</w:t>
            </w:r>
          </w:p>
          <w:p>
            <w:pPr>
              <w:spacing w:line="400" w:lineRule="exact"/>
              <w:jc w:val="center"/>
              <w:rPr>
                <w:rFonts w:asciiTheme="minorEastAsia" w:hAnsiTheme="minorEastAsia"/>
                <w:szCs w:val="21"/>
              </w:rPr>
            </w:pPr>
            <w:r>
              <w:rPr>
                <w:rFonts w:asciiTheme="minorEastAsia" w:hAnsiTheme="minorEastAsia"/>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908"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3</w:t>
            </w:r>
          </w:p>
        </w:tc>
        <w:tc>
          <w:tcPr>
            <w:tcW w:w="983"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样品</w:t>
            </w:r>
            <w:r>
              <w:rPr>
                <w:rFonts w:hint="eastAsia" w:asciiTheme="minorEastAsia" w:hAnsiTheme="minorEastAsia"/>
                <w:szCs w:val="21"/>
              </w:rPr>
              <w:t>12</w:t>
            </w:r>
            <w:r>
              <w:rPr>
                <w:rFonts w:asciiTheme="minorEastAsia" w:hAnsiTheme="minorEastAsia"/>
                <w:szCs w:val="21"/>
              </w:rPr>
              <w:t>%</w:t>
            </w:r>
          </w:p>
        </w:tc>
        <w:tc>
          <w:tcPr>
            <w:tcW w:w="4772" w:type="dxa"/>
            <w:shd w:val="clear" w:color="auto" w:fill="auto"/>
            <w:vAlign w:val="center"/>
          </w:tcPr>
          <w:p>
            <w:pPr>
              <w:widowControl/>
              <w:spacing w:line="400" w:lineRule="exact"/>
              <w:jc w:val="left"/>
              <w:rPr>
                <w:rFonts w:asciiTheme="minorEastAsia" w:hAnsiTheme="minorEastAsia"/>
                <w:szCs w:val="21"/>
              </w:rPr>
            </w:pPr>
            <w:r>
              <w:rPr>
                <w:rFonts w:asciiTheme="minorEastAsia" w:hAnsiTheme="minorEastAsia"/>
                <w:szCs w:val="21"/>
              </w:rPr>
              <w:t>一、供应商应当按照招标文件规定的制作标准和要求提供样品，否则不得分。</w:t>
            </w:r>
          </w:p>
          <w:p>
            <w:pPr>
              <w:widowControl/>
              <w:spacing w:line="400" w:lineRule="exact"/>
              <w:jc w:val="left"/>
              <w:rPr>
                <w:rFonts w:asciiTheme="minorEastAsia" w:hAnsiTheme="minorEastAsia"/>
                <w:szCs w:val="21"/>
              </w:rPr>
            </w:pPr>
            <w:r>
              <w:rPr>
                <w:rFonts w:asciiTheme="minorEastAsia" w:hAnsiTheme="minorEastAsia"/>
                <w:szCs w:val="21"/>
              </w:rPr>
              <w:t>二、客观评审标准：</w:t>
            </w:r>
          </w:p>
          <w:p>
            <w:pPr>
              <w:widowControl/>
              <w:spacing w:line="400" w:lineRule="exact"/>
              <w:jc w:val="left"/>
              <w:rPr>
                <w:rFonts w:cs="宋体" w:asciiTheme="minorEastAsia" w:hAnsiTheme="minorEastAsia"/>
                <w:szCs w:val="21"/>
              </w:rPr>
            </w:pPr>
            <w:r>
              <w:rPr>
                <w:rFonts w:hint="eastAsia" w:cs="宋体" w:asciiTheme="minorEastAsia" w:hAnsiTheme="minorEastAsia"/>
                <w:szCs w:val="21"/>
              </w:rPr>
              <w:t>（1）学习桌桌面：①板材无鼓泡，无明显刮痕；②封边贴合无缝隙；③封边用塑料无色差，无裂纹，无变形，无毛刺。上述3项完全满足得1.5分，每有1项不满足扣0.5分，扣完为止。</w:t>
            </w:r>
          </w:p>
          <w:p>
            <w:pPr>
              <w:widowControl/>
              <w:spacing w:line="400" w:lineRule="exact"/>
              <w:jc w:val="left"/>
              <w:rPr>
                <w:rFonts w:cs="宋体" w:asciiTheme="minorEastAsia" w:hAnsiTheme="minorEastAsia"/>
                <w:szCs w:val="21"/>
              </w:rPr>
            </w:pPr>
            <w:r>
              <w:rPr>
                <w:rFonts w:hint="eastAsia" w:cs="宋体" w:asciiTheme="minorEastAsia" w:hAnsiTheme="minorEastAsia"/>
                <w:szCs w:val="21"/>
              </w:rPr>
              <w:t>（2）床立柱：①表面平整，无毛刺；②型材闭合面1条焊缝，焊缝均匀；③型材转角部位小R过渡。上述3项完全满足得1.5分，每有1项不满足扣0.5分，扣完为止。</w:t>
            </w:r>
          </w:p>
          <w:p>
            <w:pPr>
              <w:widowControl/>
              <w:spacing w:line="400" w:lineRule="exact"/>
              <w:jc w:val="left"/>
              <w:rPr>
                <w:rFonts w:cs="宋体" w:asciiTheme="minorEastAsia" w:hAnsiTheme="minorEastAsia"/>
                <w:szCs w:val="21"/>
              </w:rPr>
            </w:pPr>
            <w:r>
              <w:rPr>
                <w:rFonts w:hint="eastAsia" w:cs="宋体" w:asciiTheme="minorEastAsia" w:hAnsiTheme="minorEastAsia"/>
                <w:szCs w:val="21"/>
              </w:rPr>
              <w:t>（3）床横梁：①表面平整，无毛刺；②型材闭合面1条焊缝，焊缝均匀，无多的焊接口；③型材转角部位小R过渡。上述3项完全满足得1.5分，每有1项不满足扣0.5分，扣完为止。</w:t>
            </w:r>
          </w:p>
          <w:p>
            <w:pPr>
              <w:widowControl/>
              <w:spacing w:line="400" w:lineRule="exact"/>
              <w:jc w:val="left"/>
              <w:rPr>
                <w:rFonts w:cs="宋体" w:asciiTheme="minorEastAsia" w:hAnsiTheme="minorEastAsia"/>
                <w:szCs w:val="21"/>
              </w:rPr>
            </w:pPr>
            <w:r>
              <w:rPr>
                <w:rFonts w:hint="eastAsia" w:asciiTheme="minorEastAsia" w:hAnsiTheme="minorEastAsia"/>
                <w:szCs w:val="21"/>
              </w:rPr>
              <w:t>（4）</w:t>
            </w:r>
            <w:r>
              <w:rPr>
                <w:rFonts w:asciiTheme="minorEastAsia" w:hAnsiTheme="minorEastAsia"/>
                <w:szCs w:val="21"/>
              </w:rPr>
              <w:t>冷轧钢板：</w:t>
            </w:r>
            <w:r>
              <w:rPr>
                <w:rFonts w:hint="eastAsia" w:cs="宋体" w:asciiTheme="minorEastAsia" w:hAnsiTheme="minorEastAsia"/>
                <w:szCs w:val="21"/>
              </w:rPr>
              <w:t>①</w:t>
            </w:r>
            <w:r>
              <w:rPr>
                <w:rFonts w:asciiTheme="minorEastAsia" w:hAnsiTheme="minorEastAsia"/>
                <w:szCs w:val="21"/>
              </w:rPr>
              <w:t>表面平整</w:t>
            </w:r>
            <w:r>
              <w:rPr>
                <w:rFonts w:hint="eastAsia" w:asciiTheme="minorEastAsia" w:hAnsiTheme="minorEastAsia"/>
                <w:szCs w:val="21"/>
              </w:rPr>
              <w:t>，无划痕；</w:t>
            </w:r>
            <w:r>
              <w:rPr>
                <w:rFonts w:hint="eastAsia" w:cs="宋体" w:asciiTheme="minorEastAsia" w:hAnsiTheme="minorEastAsia"/>
                <w:szCs w:val="21"/>
              </w:rPr>
              <w:t>②表面</w:t>
            </w:r>
            <w:r>
              <w:rPr>
                <w:rFonts w:asciiTheme="minorEastAsia" w:hAnsiTheme="minorEastAsia"/>
                <w:szCs w:val="21"/>
              </w:rPr>
              <w:t>无毛刺</w:t>
            </w:r>
            <w:r>
              <w:rPr>
                <w:rFonts w:hint="eastAsia" w:asciiTheme="minorEastAsia" w:hAnsiTheme="minorEastAsia"/>
                <w:szCs w:val="21"/>
              </w:rPr>
              <w:t>；</w:t>
            </w:r>
            <w:r>
              <w:rPr>
                <w:rFonts w:hint="eastAsia" w:cs="宋体" w:asciiTheme="minorEastAsia" w:hAnsiTheme="minorEastAsia"/>
                <w:szCs w:val="21"/>
              </w:rPr>
              <w:t>③表面无变形、生锈</w:t>
            </w:r>
            <w:r>
              <w:rPr>
                <w:rFonts w:asciiTheme="minorEastAsia" w:hAnsiTheme="minorEastAsia"/>
                <w:szCs w:val="21"/>
              </w:rPr>
              <w:t>。</w:t>
            </w:r>
            <w:r>
              <w:rPr>
                <w:rFonts w:hint="eastAsia" w:cs="宋体" w:asciiTheme="minorEastAsia" w:hAnsiTheme="minorEastAsia"/>
                <w:szCs w:val="21"/>
              </w:rPr>
              <w:t>上述3项完全满足得1.5分，每有1项不满足扣0.5分，扣完为止。</w:t>
            </w:r>
          </w:p>
          <w:p>
            <w:pPr>
              <w:widowControl/>
              <w:spacing w:line="400" w:lineRule="exact"/>
              <w:jc w:val="left"/>
              <w:rPr>
                <w:rFonts w:cs="宋体" w:asciiTheme="minorEastAsia" w:hAnsiTheme="minorEastAsia"/>
                <w:szCs w:val="21"/>
              </w:rPr>
            </w:pPr>
            <w:r>
              <w:rPr>
                <w:rFonts w:asciiTheme="minorEastAsia" w:hAnsiTheme="minorEastAsia"/>
                <w:szCs w:val="21"/>
              </w:rPr>
              <w:t>（</w:t>
            </w:r>
            <w:r>
              <w:rPr>
                <w:rFonts w:hint="eastAsia" w:asciiTheme="minorEastAsia" w:hAnsiTheme="minorEastAsia"/>
                <w:szCs w:val="21"/>
              </w:rPr>
              <w:t>5</w:t>
            </w:r>
            <w:r>
              <w:rPr>
                <w:rFonts w:asciiTheme="minorEastAsia" w:hAnsiTheme="minorEastAsia"/>
                <w:szCs w:val="21"/>
              </w:rPr>
              <w:t>）</w:t>
            </w:r>
            <w:r>
              <w:rPr>
                <w:rFonts w:hint="eastAsia" w:cs="宋体" w:asciiTheme="minorEastAsia" w:hAnsiTheme="minorEastAsia"/>
                <w:szCs w:val="21"/>
              </w:rPr>
              <w:t>床正面栏板</w:t>
            </w:r>
            <w:r>
              <w:rPr>
                <w:rFonts w:asciiTheme="minorEastAsia" w:hAnsiTheme="minorEastAsia"/>
                <w:szCs w:val="21"/>
              </w:rPr>
              <w:t>：</w:t>
            </w:r>
            <w:r>
              <w:rPr>
                <w:rFonts w:hint="eastAsia" w:cs="宋体" w:asciiTheme="minorEastAsia" w:hAnsiTheme="minorEastAsia"/>
                <w:szCs w:val="21"/>
              </w:rPr>
              <w:t>①板材无鼓泡，无明显刮痕；②封边贴合无缝隙；③封边用塑料无色差，无裂纹，无变形，无毛刺。上述3项完全满足得1.5分，每有1项不满足扣0.5分，扣完为止。</w:t>
            </w:r>
          </w:p>
          <w:p>
            <w:pPr>
              <w:widowControl/>
              <w:spacing w:line="400" w:lineRule="exact"/>
              <w:jc w:val="left"/>
              <w:rPr>
                <w:rFonts w:cs="宋体" w:asciiTheme="minorEastAsia" w:hAnsiTheme="minorEastAsia"/>
                <w:szCs w:val="21"/>
              </w:rPr>
            </w:pPr>
            <w:r>
              <w:rPr>
                <w:rFonts w:asciiTheme="minorEastAsia" w:hAnsiTheme="minorEastAsia"/>
                <w:szCs w:val="21"/>
              </w:rPr>
              <w:t>（</w:t>
            </w:r>
            <w:r>
              <w:rPr>
                <w:rFonts w:hint="eastAsia" w:asciiTheme="minorEastAsia" w:hAnsiTheme="minorEastAsia"/>
                <w:szCs w:val="21"/>
              </w:rPr>
              <w:t>6</w:t>
            </w:r>
            <w:r>
              <w:rPr>
                <w:rFonts w:asciiTheme="minorEastAsia" w:hAnsiTheme="minorEastAsia"/>
                <w:szCs w:val="21"/>
              </w:rPr>
              <w:t>）</w:t>
            </w:r>
            <w:r>
              <w:rPr>
                <w:rFonts w:hint="eastAsia" w:cs="宋体" w:asciiTheme="minorEastAsia" w:hAnsiTheme="minorEastAsia"/>
                <w:szCs w:val="21"/>
              </w:rPr>
              <w:t>床头栏板</w:t>
            </w:r>
            <w:r>
              <w:rPr>
                <w:rFonts w:asciiTheme="minorEastAsia" w:hAnsiTheme="minorEastAsia"/>
                <w:szCs w:val="21"/>
              </w:rPr>
              <w:t>：</w:t>
            </w:r>
            <w:r>
              <w:rPr>
                <w:rFonts w:hint="eastAsia" w:cs="宋体" w:asciiTheme="minorEastAsia" w:hAnsiTheme="minorEastAsia"/>
                <w:szCs w:val="21"/>
              </w:rPr>
              <w:t>①板材无鼓泡，无明显刮痕；②封边贴合无缝隙；③封边用塑料无色差，无裂纹，无变形，无毛刺。上述3项完全满足得1.5分，每有1项不满足扣0.5分，扣完为止。</w:t>
            </w:r>
          </w:p>
          <w:p>
            <w:pPr>
              <w:widowControl/>
              <w:spacing w:line="400" w:lineRule="exact"/>
              <w:jc w:val="left"/>
              <w:rPr>
                <w:rFonts w:cs="宋体" w:asciiTheme="minorEastAsia" w:hAnsiTheme="minorEastAsia"/>
                <w:szCs w:val="21"/>
              </w:rPr>
            </w:pPr>
            <w:r>
              <w:rPr>
                <w:rFonts w:hint="eastAsia" w:cs="宋体" w:asciiTheme="minorEastAsia" w:hAnsiTheme="minorEastAsia"/>
                <w:szCs w:val="21"/>
              </w:rPr>
              <w:t>（7）中栏板</w:t>
            </w:r>
            <w:r>
              <w:rPr>
                <w:rFonts w:asciiTheme="minorEastAsia" w:hAnsiTheme="minorEastAsia"/>
                <w:szCs w:val="21"/>
              </w:rPr>
              <w:t>：</w:t>
            </w:r>
            <w:r>
              <w:rPr>
                <w:rFonts w:hint="eastAsia" w:cs="宋体" w:asciiTheme="minorEastAsia" w:hAnsiTheme="minorEastAsia"/>
                <w:szCs w:val="21"/>
              </w:rPr>
              <w:t>①板材无鼓泡，无明显刮痕；②封边贴合无缝隙；③封边用塑料无色差，无裂纹，无变形，无毛刺。上述3项完全满足得1.5分，每有1项不满足扣0.5分，扣完为止。</w:t>
            </w:r>
          </w:p>
          <w:p>
            <w:pPr>
              <w:widowControl/>
              <w:spacing w:line="400" w:lineRule="exact"/>
              <w:jc w:val="left"/>
              <w:rPr>
                <w:rFonts w:asciiTheme="minorEastAsia" w:hAnsiTheme="minorEastAsia"/>
                <w:szCs w:val="21"/>
              </w:rPr>
            </w:pPr>
            <w:r>
              <w:rPr>
                <w:rFonts w:hint="eastAsia" w:cs="宋体" w:asciiTheme="minorEastAsia" w:hAnsiTheme="minorEastAsia"/>
                <w:szCs w:val="21"/>
              </w:rPr>
              <w:t>（8）塑钢公寓椅座背面：①外观无变形,横向、纵向稳定不摇晃；②椅靠背颜色与床正面栏板木饰板颜色一致;③人体接触的部位应无毛刺，无刃口。上述3项完全满足得1.5分，每有1项不满足扣0.5分，扣完为止。</w:t>
            </w:r>
          </w:p>
        </w:tc>
        <w:tc>
          <w:tcPr>
            <w:tcW w:w="695"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12</w:t>
            </w:r>
          </w:p>
        </w:tc>
        <w:tc>
          <w:tcPr>
            <w:tcW w:w="1316"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技术评</w:t>
            </w:r>
          </w:p>
          <w:p>
            <w:pPr>
              <w:spacing w:line="400" w:lineRule="exact"/>
              <w:jc w:val="center"/>
              <w:rPr>
                <w:rFonts w:asciiTheme="minorEastAsia" w:hAnsiTheme="minorEastAsia"/>
                <w:szCs w:val="21"/>
              </w:rPr>
            </w:pPr>
            <w:r>
              <w:rPr>
                <w:rFonts w:asciiTheme="minorEastAsia" w:hAnsiTheme="minorEastAsia"/>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6" w:hRule="atLeast"/>
        </w:trPr>
        <w:tc>
          <w:tcPr>
            <w:tcW w:w="908"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4</w:t>
            </w:r>
          </w:p>
        </w:tc>
        <w:tc>
          <w:tcPr>
            <w:tcW w:w="983"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项目实施及售后服务方案1</w:t>
            </w:r>
            <w:r>
              <w:rPr>
                <w:rFonts w:hint="eastAsia" w:asciiTheme="minorEastAsia" w:hAnsiTheme="minorEastAsia"/>
                <w:szCs w:val="21"/>
              </w:rPr>
              <w:t>0</w:t>
            </w:r>
            <w:r>
              <w:rPr>
                <w:rFonts w:asciiTheme="minorEastAsia" w:hAnsiTheme="minorEastAsia"/>
                <w:szCs w:val="21"/>
              </w:rPr>
              <w:t>%</w:t>
            </w:r>
          </w:p>
        </w:tc>
        <w:tc>
          <w:tcPr>
            <w:tcW w:w="4772" w:type="dxa"/>
            <w:shd w:val="clear" w:color="auto" w:fill="auto"/>
            <w:vAlign w:val="center"/>
          </w:tcPr>
          <w:p>
            <w:pPr>
              <w:widowControl/>
              <w:spacing w:line="400" w:lineRule="exact"/>
              <w:jc w:val="left"/>
              <w:rPr>
                <w:rFonts w:asciiTheme="minorEastAsia" w:hAnsiTheme="minorEastAsia"/>
                <w:szCs w:val="21"/>
              </w:rPr>
            </w:pPr>
            <w:r>
              <w:rPr>
                <w:rFonts w:asciiTheme="minorEastAsia" w:hAnsiTheme="minorEastAsia"/>
                <w:szCs w:val="21"/>
              </w:rPr>
              <w:t>对投标人的项目实施及售后服务方案评分</w:t>
            </w:r>
            <w:r>
              <w:rPr>
                <w:rFonts w:hint="eastAsia" w:asciiTheme="minorEastAsia" w:hAnsiTheme="minorEastAsia"/>
                <w:szCs w:val="21"/>
              </w:rPr>
              <w:t>（</w:t>
            </w:r>
            <w:r>
              <w:rPr>
                <w:rFonts w:asciiTheme="minorEastAsia" w:hAnsiTheme="minorEastAsia"/>
                <w:szCs w:val="21"/>
              </w:rPr>
              <w:t>满分得10分</w:t>
            </w:r>
            <w:r>
              <w:rPr>
                <w:rFonts w:hint="eastAsia" w:asciiTheme="minorEastAsia" w:hAnsiTheme="minorEastAsia"/>
                <w:szCs w:val="21"/>
              </w:rPr>
              <w:t>）</w:t>
            </w:r>
            <w:r>
              <w:rPr>
                <w:rFonts w:asciiTheme="minorEastAsia" w:hAnsiTheme="minorEastAsia"/>
                <w:szCs w:val="21"/>
              </w:rPr>
              <w:t>，含：</w:t>
            </w:r>
            <w:r>
              <w:rPr>
                <w:rFonts w:hint="eastAsia" w:cs="宋体" w:asciiTheme="minorEastAsia" w:hAnsiTheme="minorEastAsia"/>
                <w:szCs w:val="21"/>
              </w:rPr>
              <w:t>①</w:t>
            </w:r>
            <w:r>
              <w:rPr>
                <w:rFonts w:asciiTheme="minorEastAsia" w:hAnsiTheme="minorEastAsia"/>
                <w:szCs w:val="21"/>
              </w:rPr>
              <w:t>货物运输时间安排，车辆运输管理制度；</w:t>
            </w:r>
            <w:r>
              <w:rPr>
                <w:rFonts w:hint="eastAsia" w:cs="宋体" w:asciiTheme="minorEastAsia" w:hAnsiTheme="minorEastAsia"/>
                <w:szCs w:val="21"/>
              </w:rPr>
              <w:t>②</w:t>
            </w:r>
            <w:r>
              <w:rPr>
                <w:rFonts w:asciiTheme="minorEastAsia" w:hAnsiTheme="minorEastAsia"/>
                <w:szCs w:val="21"/>
              </w:rPr>
              <w:t>产品运输保护措施，产品卸车保护措施；</w:t>
            </w:r>
            <w:r>
              <w:rPr>
                <w:rFonts w:hint="eastAsia" w:cs="宋体" w:asciiTheme="minorEastAsia" w:hAnsiTheme="minorEastAsia"/>
                <w:szCs w:val="21"/>
              </w:rPr>
              <w:t>③</w:t>
            </w:r>
            <w:r>
              <w:rPr>
                <w:rFonts w:asciiTheme="minorEastAsia" w:hAnsiTheme="minorEastAsia"/>
                <w:szCs w:val="21"/>
              </w:rPr>
              <w:t>材料供应质量控制措施，生产质量控制措施，品控检测设备及制度，品控人员履历；</w:t>
            </w:r>
            <w:r>
              <w:rPr>
                <w:rFonts w:hint="eastAsia" w:cs="宋体" w:asciiTheme="minorEastAsia" w:hAnsiTheme="minorEastAsia"/>
                <w:szCs w:val="21"/>
              </w:rPr>
              <w:t>④</w:t>
            </w:r>
            <w:r>
              <w:rPr>
                <w:rFonts w:asciiTheme="minorEastAsia" w:hAnsiTheme="minorEastAsia"/>
                <w:szCs w:val="21"/>
              </w:rPr>
              <w:t>售后服务方案及承诺，售后时间巡查安排；</w:t>
            </w:r>
            <w:r>
              <w:rPr>
                <w:rFonts w:hint="eastAsia" w:cs="宋体" w:asciiTheme="minorEastAsia" w:hAnsiTheme="minorEastAsia"/>
                <w:szCs w:val="21"/>
              </w:rPr>
              <w:t>⑤</w:t>
            </w:r>
            <w:r>
              <w:rPr>
                <w:rFonts w:asciiTheme="minorEastAsia" w:hAnsiTheme="minorEastAsia"/>
                <w:szCs w:val="21"/>
              </w:rPr>
              <w:t>易耗品备件配备，售后技术人员配备及人员履历；</w:t>
            </w:r>
            <w:r>
              <w:rPr>
                <w:rFonts w:hint="eastAsia" w:cs="宋体" w:asciiTheme="minorEastAsia" w:hAnsiTheme="minorEastAsia"/>
                <w:szCs w:val="21"/>
              </w:rPr>
              <w:t>⑥</w:t>
            </w:r>
            <w:r>
              <w:rPr>
                <w:rFonts w:asciiTheme="minorEastAsia" w:hAnsiTheme="minorEastAsia"/>
                <w:szCs w:val="21"/>
              </w:rPr>
              <w:t>产品安装技术人员配备及人员履历，搬运人员配备方案；</w:t>
            </w:r>
            <w:r>
              <w:rPr>
                <w:rFonts w:hint="eastAsia" w:cs="宋体" w:asciiTheme="minorEastAsia" w:hAnsiTheme="minorEastAsia"/>
                <w:szCs w:val="21"/>
              </w:rPr>
              <w:t>⑦</w:t>
            </w:r>
            <w:r>
              <w:rPr>
                <w:rFonts w:asciiTheme="minorEastAsia" w:hAnsiTheme="minorEastAsia"/>
                <w:szCs w:val="21"/>
              </w:rPr>
              <w:t>货物安装人员安全措施，其他人员安全措施；</w:t>
            </w:r>
            <w:r>
              <w:rPr>
                <w:rFonts w:hint="eastAsia" w:cs="宋体" w:asciiTheme="minorEastAsia" w:hAnsiTheme="minorEastAsia"/>
                <w:szCs w:val="21"/>
              </w:rPr>
              <w:t>⑧</w:t>
            </w:r>
            <w:r>
              <w:rPr>
                <w:rFonts w:asciiTheme="minorEastAsia" w:hAnsiTheme="minorEastAsia"/>
                <w:szCs w:val="21"/>
              </w:rPr>
              <w:t>成品保护方案、交付工期保障措施，产品使用维护培训方案；</w:t>
            </w:r>
            <w:r>
              <w:rPr>
                <w:rFonts w:hint="eastAsia" w:cs="宋体" w:asciiTheme="minorEastAsia" w:hAnsiTheme="minorEastAsia"/>
                <w:szCs w:val="21"/>
              </w:rPr>
              <w:t>⑨</w:t>
            </w:r>
            <w:r>
              <w:rPr>
                <w:rFonts w:asciiTheme="minorEastAsia" w:hAnsiTheme="minorEastAsia"/>
                <w:szCs w:val="21"/>
              </w:rPr>
              <w:t>货物安装现场地面、墙面、过道等部位保护措施；</w:t>
            </w:r>
            <w:r>
              <w:rPr>
                <w:rFonts w:hint="eastAsia" w:cs="宋体" w:asciiTheme="minorEastAsia" w:hAnsiTheme="minorEastAsia"/>
                <w:szCs w:val="21"/>
              </w:rPr>
              <w:t>⑩</w:t>
            </w:r>
            <w:r>
              <w:rPr>
                <w:rFonts w:asciiTheme="minorEastAsia" w:hAnsiTheme="minorEastAsia"/>
                <w:szCs w:val="21"/>
              </w:rPr>
              <w:t>安装现场电动工具用电、相关人员用电安全保障措施；以上10项内容齐全无缺陷的得10分，每有1项内容缺失扣1分，每有1处内容缺陷扣0.5分。</w:t>
            </w:r>
            <w:r>
              <w:rPr>
                <w:rFonts w:hint="eastAsia" w:asciiTheme="minorEastAsia" w:hAnsiTheme="minorEastAsia"/>
                <w:szCs w:val="21"/>
              </w:rPr>
              <w:t>（</w:t>
            </w:r>
            <w:r>
              <w:rPr>
                <w:rFonts w:asciiTheme="minorEastAsia" w:hAnsiTheme="minorEastAsia"/>
                <w:szCs w:val="21"/>
              </w:rPr>
              <w:t>缺陷是指：数据、名称、专业术语及符号、文字表述错误、前后矛盾；方案中存在与本项目现场情况无关内容，或存在明显抄袭、照搬其他地区及项目的内容等其中任意一种情形。</w:t>
            </w:r>
            <w:r>
              <w:rPr>
                <w:rFonts w:hint="eastAsia" w:asciiTheme="minorEastAsia" w:hAnsiTheme="minorEastAsia"/>
                <w:szCs w:val="21"/>
              </w:rPr>
              <w:t>）</w:t>
            </w:r>
          </w:p>
        </w:tc>
        <w:tc>
          <w:tcPr>
            <w:tcW w:w="695"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10</w:t>
            </w:r>
          </w:p>
        </w:tc>
        <w:tc>
          <w:tcPr>
            <w:tcW w:w="1316"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共同评</w:t>
            </w:r>
          </w:p>
          <w:p>
            <w:pPr>
              <w:spacing w:line="400" w:lineRule="exact"/>
              <w:jc w:val="center"/>
              <w:rPr>
                <w:rFonts w:asciiTheme="minorEastAsia" w:hAnsiTheme="minorEastAsia"/>
                <w:szCs w:val="21"/>
              </w:rPr>
            </w:pPr>
            <w:r>
              <w:rPr>
                <w:rFonts w:asciiTheme="minorEastAsia" w:hAnsiTheme="minorEastAsia"/>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908"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5</w:t>
            </w:r>
          </w:p>
        </w:tc>
        <w:tc>
          <w:tcPr>
            <w:tcW w:w="983"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业绩</w:t>
            </w:r>
            <w:r>
              <w:rPr>
                <w:rFonts w:hint="eastAsia" w:asciiTheme="minorEastAsia" w:hAnsiTheme="minorEastAsia"/>
                <w:szCs w:val="21"/>
              </w:rPr>
              <w:t>6</w:t>
            </w:r>
            <w:r>
              <w:rPr>
                <w:rFonts w:asciiTheme="minorEastAsia" w:hAnsiTheme="minorEastAsia"/>
                <w:szCs w:val="21"/>
              </w:rPr>
              <w:t>%</w:t>
            </w:r>
          </w:p>
        </w:tc>
        <w:tc>
          <w:tcPr>
            <w:tcW w:w="4772" w:type="dxa"/>
            <w:shd w:val="clear" w:color="auto" w:fill="auto"/>
            <w:vAlign w:val="center"/>
          </w:tcPr>
          <w:p>
            <w:pPr>
              <w:spacing w:line="400" w:lineRule="exact"/>
              <w:ind w:firstLine="420" w:firstLineChars="200"/>
              <w:jc w:val="left"/>
              <w:rPr>
                <w:rFonts w:asciiTheme="minorEastAsia" w:hAnsiTheme="minorEastAsia"/>
                <w:szCs w:val="21"/>
              </w:rPr>
            </w:pPr>
            <w:r>
              <w:rPr>
                <w:rFonts w:asciiTheme="minorEastAsia" w:hAnsiTheme="minorEastAsia"/>
                <w:szCs w:val="21"/>
              </w:rPr>
              <w:t>自 2021年1月1日以来，投标人具备类似项目业绩，每提供一个的得1分，最多得</w:t>
            </w:r>
            <w:r>
              <w:rPr>
                <w:rFonts w:hint="eastAsia" w:asciiTheme="minorEastAsia" w:hAnsiTheme="minorEastAsia"/>
                <w:szCs w:val="21"/>
              </w:rPr>
              <w:t>6</w:t>
            </w:r>
            <w:r>
              <w:rPr>
                <w:rFonts w:asciiTheme="minorEastAsia" w:hAnsiTheme="minorEastAsia"/>
                <w:szCs w:val="21"/>
              </w:rPr>
              <w:t>分。注</w:t>
            </w:r>
            <w:r>
              <w:rPr>
                <w:rFonts w:hint="eastAsia" w:asciiTheme="minorEastAsia" w:hAnsiTheme="minorEastAsia"/>
                <w:szCs w:val="21"/>
              </w:rPr>
              <w:t>：</w:t>
            </w:r>
            <w:r>
              <w:rPr>
                <w:rFonts w:asciiTheme="minorEastAsia" w:hAnsiTheme="minorEastAsia"/>
                <w:szCs w:val="21"/>
              </w:rPr>
              <w:t>类似项目业绩是指:家具类项目</w:t>
            </w:r>
            <w:r>
              <w:rPr>
                <w:rFonts w:hint="eastAsia" w:asciiTheme="minorEastAsia" w:hAnsiTheme="minorEastAsia"/>
                <w:szCs w:val="21"/>
              </w:rPr>
              <w:t>，</w:t>
            </w:r>
            <w:r>
              <w:rPr>
                <w:rFonts w:asciiTheme="minorEastAsia" w:hAnsiTheme="minorEastAsia"/>
                <w:szCs w:val="21"/>
              </w:rPr>
              <w:t>提供中标(成交)通知书复印件或合同复印件，及最少一次本项目的收款凭证复印件加盖投标人公章。</w:t>
            </w:r>
          </w:p>
        </w:tc>
        <w:tc>
          <w:tcPr>
            <w:tcW w:w="695"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6</w:t>
            </w:r>
          </w:p>
        </w:tc>
        <w:tc>
          <w:tcPr>
            <w:tcW w:w="1316"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共同评</w:t>
            </w:r>
          </w:p>
          <w:p>
            <w:pPr>
              <w:spacing w:line="400" w:lineRule="exact"/>
              <w:jc w:val="center"/>
              <w:rPr>
                <w:rFonts w:asciiTheme="minorEastAsia" w:hAnsiTheme="minorEastAsia"/>
                <w:szCs w:val="21"/>
              </w:rPr>
            </w:pPr>
            <w:r>
              <w:rPr>
                <w:rFonts w:asciiTheme="minorEastAsia" w:hAnsiTheme="minorEastAsia"/>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trPr>
        <w:tc>
          <w:tcPr>
            <w:tcW w:w="908"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6</w:t>
            </w:r>
          </w:p>
        </w:tc>
        <w:tc>
          <w:tcPr>
            <w:tcW w:w="983"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 xml:space="preserve">节能环保 </w:t>
            </w:r>
            <w:r>
              <w:rPr>
                <w:rFonts w:hint="eastAsia" w:asciiTheme="minorEastAsia" w:hAnsiTheme="minorEastAsia"/>
                <w:szCs w:val="21"/>
              </w:rPr>
              <w:t>3</w:t>
            </w:r>
            <w:r>
              <w:rPr>
                <w:rFonts w:asciiTheme="minorEastAsia" w:hAnsiTheme="minorEastAsia"/>
                <w:szCs w:val="21"/>
              </w:rPr>
              <w:t>%</w:t>
            </w:r>
          </w:p>
        </w:tc>
        <w:tc>
          <w:tcPr>
            <w:tcW w:w="4772" w:type="dxa"/>
            <w:shd w:val="clear" w:color="auto" w:fill="auto"/>
            <w:vAlign w:val="center"/>
          </w:tcPr>
          <w:p>
            <w:pPr>
              <w:spacing w:line="400" w:lineRule="exact"/>
              <w:ind w:firstLine="420" w:firstLineChars="200"/>
              <w:jc w:val="left"/>
              <w:rPr>
                <w:rFonts w:asciiTheme="minorEastAsia" w:hAnsiTheme="minorEastAsia"/>
                <w:szCs w:val="21"/>
              </w:rPr>
            </w:pPr>
            <w:r>
              <w:rPr>
                <w:rFonts w:asciiTheme="minorEastAsia" w:hAnsiTheme="minorEastAsia"/>
                <w:szCs w:val="21"/>
              </w:rPr>
              <w:t>根据《关于调整优化节能产品、环境标志产品政府采购(财库</w:t>
            </w:r>
            <w:r>
              <w:rPr>
                <w:rFonts w:hint="eastAsia" w:asciiTheme="minorEastAsia" w:hAnsiTheme="minorEastAsia"/>
                <w:szCs w:val="21"/>
              </w:rPr>
              <w:t>（</w:t>
            </w:r>
            <w:r>
              <w:rPr>
                <w:rFonts w:asciiTheme="minorEastAsia" w:hAnsiTheme="minorEastAsia"/>
                <w:szCs w:val="21"/>
              </w:rPr>
              <w:t>2019</w:t>
            </w:r>
            <w:r>
              <w:rPr>
                <w:rFonts w:hint="eastAsia" w:asciiTheme="minorEastAsia" w:hAnsiTheme="minorEastAsia"/>
                <w:szCs w:val="21"/>
              </w:rPr>
              <w:t>）</w:t>
            </w:r>
            <w:r>
              <w:rPr>
                <w:rFonts w:asciiTheme="minorEastAsia" w:hAnsiTheme="minorEastAsia"/>
                <w:szCs w:val="21"/>
              </w:rPr>
              <w:t>9号</w:t>
            </w:r>
            <w:r>
              <w:rPr>
                <w:rFonts w:hint="eastAsia" w:asciiTheme="minorEastAsia" w:hAnsiTheme="minorEastAsia"/>
                <w:szCs w:val="21"/>
              </w:rPr>
              <w:t>）</w:t>
            </w:r>
            <w:r>
              <w:rPr>
                <w:rFonts w:asciiTheme="minorEastAsia" w:hAnsiTheme="minorEastAsia"/>
                <w:szCs w:val="21"/>
              </w:rPr>
              <w:t xml:space="preserve">文件，品目清单执行机制的通知》中优先采购的产品，投标产品每有一种认定为环境标志产品得 </w:t>
            </w:r>
            <w:r>
              <w:rPr>
                <w:rFonts w:hint="eastAsia" w:asciiTheme="minorEastAsia" w:hAnsiTheme="minorEastAsia"/>
                <w:szCs w:val="21"/>
              </w:rPr>
              <w:t>1.5</w:t>
            </w:r>
            <w:r>
              <w:rPr>
                <w:rFonts w:asciiTheme="minorEastAsia" w:hAnsiTheme="minorEastAsia"/>
                <w:szCs w:val="21"/>
              </w:rPr>
              <w:t>分</w:t>
            </w:r>
            <w:r>
              <w:rPr>
                <w:rFonts w:hint="eastAsia" w:asciiTheme="minorEastAsia" w:hAnsiTheme="minorEastAsia"/>
                <w:szCs w:val="21"/>
              </w:rPr>
              <w:t>（</w:t>
            </w:r>
            <w:r>
              <w:rPr>
                <w:rFonts w:asciiTheme="minorEastAsia" w:hAnsiTheme="minorEastAsia"/>
                <w:szCs w:val="21"/>
              </w:rPr>
              <w:t>可重复计分</w:t>
            </w:r>
            <w:r>
              <w:rPr>
                <w:rFonts w:hint="eastAsia" w:asciiTheme="minorEastAsia" w:hAnsiTheme="minorEastAsia"/>
                <w:szCs w:val="21"/>
              </w:rPr>
              <w:t>）</w:t>
            </w:r>
            <w:r>
              <w:rPr>
                <w:rFonts w:asciiTheme="minorEastAsia" w:hAnsiTheme="minorEastAsia"/>
                <w:szCs w:val="21"/>
              </w:rPr>
              <w:t>。属于强制采购的不再评分，非节能、环境标志产品不得分。注:本项最多得</w:t>
            </w:r>
            <w:r>
              <w:rPr>
                <w:rFonts w:hint="eastAsia" w:asciiTheme="minorEastAsia" w:hAnsiTheme="minorEastAsia"/>
                <w:szCs w:val="21"/>
              </w:rPr>
              <w:t>3</w:t>
            </w:r>
            <w:r>
              <w:rPr>
                <w:rFonts w:asciiTheme="minorEastAsia" w:hAnsiTheme="minorEastAsia"/>
                <w:szCs w:val="21"/>
              </w:rPr>
              <w:t>分。节能、环境标志产品需提供投标人或产品制造商获得国家确定的认证机构出具的、处于有效期之内的节能产品、环境标志产品认证证书复印件或在节能产品、环境标志产品认证结果信息发布平台查询的结果截图或打印件并加盖投标人或产品制造商公章。</w:t>
            </w:r>
          </w:p>
        </w:tc>
        <w:tc>
          <w:tcPr>
            <w:tcW w:w="695" w:type="dxa"/>
            <w:shd w:val="clear" w:color="auto" w:fill="auto"/>
            <w:vAlign w:val="center"/>
          </w:tcPr>
          <w:p>
            <w:pPr>
              <w:spacing w:line="400" w:lineRule="exact"/>
              <w:jc w:val="center"/>
              <w:rPr>
                <w:rFonts w:asciiTheme="minorEastAsia" w:hAnsiTheme="minorEastAsia"/>
                <w:szCs w:val="21"/>
              </w:rPr>
            </w:pPr>
            <w:r>
              <w:rPr>
                <w:rFonts w:hint="eastAsia" w:asciiTheme="minorEastAsia" w:hAnsiTheme="minorEastAsia"/>
                <w:szCs w:val="21"/>
              </w:rPr>
              <w:t>3</w:t>
            </w:r>
          </w:p>
        </w:tc>
        <w:tc>
          <w:tcPr>
            <w:tcW w:w="1316" w:type="dxa"/>
            <w:shd w:val="clear" w:color="auto" w:fill="auto"/>
            <w:vAlign w:val="center"/>
          </w:tcPr>
          <w:p>
            <w:pPr>
              <w:spacing w:line="400" w:lineRule="exact"/>
              <w:jc w:val="center"/>
              <w:rPr>
                <w:rFonts w:asciiTheme="minorEastAsia" w:hAnsiTheme="minorEastAsia"/>
                <w:szCs w:val="21"/>
              </w:rPr>
            </w:pPr>
            <w:r>
              <w:rPr>
                <w:rFonts w:asciiTheme="minorEastAsia" w:hAnsiTheme="minorEastAsia"/>
                <w:szCs w:val="21"/>
              </w:rPr>
              <w:t>共同评</w:t>
            </w:r>
          </w:p>
          <w:p>
            <w:pPr>
              <w:spacing w:line="400" w:lineRule="exact"/>
              <w:jc w:val="center"/>
              <w:rPr>
                <w:rFonts w:asciiTheme="minorEastAsia" w:hAnsiTheme="minorEastAsia"/>
                <w:szCs w:val="21"/>
              </w:rPr>
            </w:pPr>
            <w:r>
              <w:rPr>
                <w:rFonts w:asciiTheme="minorEastAsia" w:hAnsiTheme="minorEastAsia"/>
                <w:szCs w:val="21"/>
              </w:rPr>
              <w:t>分因素</w:t>
            </w:r>
          </w:p>
        </w:tc>
      </w:tr>
    </w:tbl>
    <w:p>
      <w:pPr>
        <w:spacing w:line="360" w:lineRule="auto"/>
        <w:rPr>
          <w:b/>
          <w:bCs/>
          <w:sz w:val="22"/>
          <w:szCs w:val="28"/>
        </w:rPr>
      </w:pPr>
    </w:p>
    <w:p>
      <w:pPr>
        <w:spacing w:line="360" w:lineRule="auto"/>
      </w:pPr>
      <w:r>
        <w:rPr>
          <w:rFonts w:hint="eastAsia"/>
          <w:b/>
          <w:bCs/>
          <w:sz w:val="22"/>
          <w:szCs w:val="28"/>
        </w:rPr>
        <w:t>包2：评分标准</w:t>
      </w:r>
    </w:p>
    <w:tbl>
      <w:tblPr>
        <w:tblStyle w:val="15"/>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4"/>
        <w:gridCol w:w="1066"/>
        <w:gridCol w:w="5083"/>
        <w:gridCol w:w="717"/>
        <w:gridCol w:w="98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934" w:type="dxa"/>
            <w:tcBorders>
              <w:top w:val="single" w:color="auto" w:sz="4" w:space="0"/>
            </w:tcBorders>
            <w:vAlign w:val="center"/>
          </w:tcPr>
          <w:p>
            <w:pPr>
              <w:widowControl/>
              <w:jc w:val="center"/>
              <w:rPr>
                <w:rFonts w:hint="eastAsia" w:ascii="宋体" w:hAnsi="宋体" w:eastAsia="宋体" w:cs="宋体"/>
                <w:b/>
                <w:sz w:val="21"/>
                <w:szCs w:val="21"/>
              </w:rPr>
            </w:pPr>
            <w:r>
              <w:rPr>
                <w:rFonts w:hint="eastAsia" w:ascii="宋体" w:hAnsi="宋体" w:eastAsia="宋体" w:cs="宋体"/>
                <w:b/>
                <w:color w:val="000000"/>
                <w:kern w:val="0"/>
                <w:sz w:val="21"/>
                <w:szCs w:val="21"/>
                <w:lang w:bidi="ar"/>
              </w:rPr>
              <w:t>评审项编号</w:t>
            </w:r>
          </w:p>
        </w:tc>
        <w:tc>
          <w:tcPr>
            <w:tcW w:w="1066" w:type="dxa"/>
            <w:tcBorders>
              <w:top w:val="single" w:color="auto" w:sz="4" w:space="0"/>
            </w:tcBorders>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评审项</w:t>
            </w:r>
          </w:p>
        </w:tc>
        <w:tc>
          <w:tcPr>
            <w:tcW w:w="5083" w:type="dxa"/>
            <w:tcBorders>
              <w:top w:val="single" w:color="auto" w:sz="4" w:space="0"/>
            </w:tcBorders>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详细要求</w:t>
            </w:r>
          </w:p>
        </w:tc>
        <w:tc>
          <w:tcPr>
            <w:tcW w:w="717" w:type="dxa"/>
            <w:tcBorders>
              <w:top w:val="single" w:color="auto" w:sz="4" w:space="0"/>
            </w:tcBorders>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984" w:type="dxa"/>
            <w:tcBorders>
              <w:top w:val="single" w:color="auto" w:sz="4" w:space="0"/>
            </w:tcBorders>
            <w:vAlign w:val="center"/>
          </w:tcPr>
          <w:p>
            <w:pPr>
              <w:spacing w:line="340" w:lineRule="exact"/>
              <w:jc w:val="center"/>
              <w:rPr>
                <w:rFonts w:hint="eastAsia" w:ascii="宋体" w:hAnsi="宋体" w:eastAsia="宋体" w:cs="宋体"/>
                <w:b/>
                <w:sz w:val="21"/>
                <w:szCs w:val="21"/>
              </w:rPr>
            </w:pPr>
            <w:r>
              <w:rPr>
                <w:rFonts w:hint="eastAsia" w:ascii="宋体" w:hAnsi="宋体" w:eastAsia="宋体" w:cs="宋体"/>
                <w:b/>
                <w:color w:val="000000"/>
                <w:kern w:val="0"/>
                <w:sz w:val="21"/>
                <w:szCs w:val="21"/>
                <w:lang w:bidi="ar"/>
              </w:rPr>
              <w:t>客观评审项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tc>
        <w:tc>
          <w:tcPr>
            <w:tcW w:w="106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价格</w:t>
            </w:r>
          </w:p>
          <w:p>
            <w:pPr>
              <w:spacing w:line="360" w:lineRule="auto"/>
              <w:jc w:val="center"/>
              <w:rPr>
                <w:rFonts w:ascii="宋体" w:hAnsi="宋体" w:cs="宋体"/>
                <w:color w:val="000000"/>
                <w:szCs w:val="21"/>
              </w:rPr>
            </w:pPr>
            <w:r>
              <w:rPr>
                <w:rFonts w:hint="eastAsia" w:ascii="宋体" w:hAnsi="宋体" w:cs="宋体"/>
                <w:color w:val="000000"/>
                <w:szCs w:val="21"/>
              </w:rPr>
              <w:t>30%</w:t>
            </w:r>
          </w:p>
        </w:tc>
        <w:tc>
          <w:tcPr>
            <w:tcW w:w="5083" w:type="dxa"/>
            <w:vAlign w:val="center"/>
          </w:tcPr>
          <w:p>
            <w:pPr>
              <w:tabs>
                <w:tab w:val="left" w:pos="1073"/>
              </w:tabs>
              <w:ind w:firstLine="420" w:firstLineChars="200"/>
              <w:jc w:val="left"/>
              <w:rPr>
                <w:rFonts w:cs="仿宋" w:asciiTheme="minorEastAsia" w:hAnsiTheme="minorEastAsia"/>
                <w:szCs w:val="21"/>
              </w:rPr>
            </w:pPr>
            <w:r>
              <w:rPr>
                <w:rFonts w:hint="eastAsia" w:cs="仿宋" w:asciiTheme="minorEastAsia" w:hAnsiTheme="minorEastAsia"/>
                <w:szCs w:val="21"/>
              </w:rPr>
              <w:t>满足招标文件要求且投标价格最低的报价为基准价，其价格分为满分。</w:t>
            </w:r>
          </w:p>
          <w:p>
            <w:pPr>
              <w:tabs>
                <w:tab w:val="left" w:pos="1073"/>
              </w:tabs>
              <w:ind w:firstLine="420" w:firstLineChars="200"/>
              <w:jc w:val="left"/>
              <w:rPr>
                <w:rFonts w:asciiTheme="majorEastAsia" w:hAnsiTheme="majorEastAsia" w:eastAsiaTheme="majorEastAsia" w:cstheme="majorEastAsia"/>
                <w:szCs w:val="21"/>
              </w:rPr>
            </w:pPr>
            <w:r>
              <w:rPr>
                <w:rFonts w:hint="eastAsia" w:cs="仿宋" w:asciiTheme="minorEastAsia" w:hAnsiTheme="minorEastAsia"/>
                <w:szCs w:val="21"/>
              </w:rPr>
              <w:t>其他供应商的价格分统一按照下列公式计算：报价得分=(基准价／报价)*30%*100。</w:t>
            </w:r>
          </w:p>
        </w:tc>
        <w:tc>
          <w:tcPr>
            <w:tcW w:w="71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0</w:t>
            </w:r>
          </w:p>
        </w:tc>
        <w:tc>
          <w:tcPr>
            <w:tcW w:w="98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2</w:t>
            </w:r>
          </w:p>
        </w:tc>
        <w:tc>
          <w:tcPr>
            <w:tcW w:w="1066" w:type="dxa"/>
            <w:shd w:val="clear" w:color="auto" w:fill="auto"/>
            <w:vAlign w:val="center"/>
          </w:tcPr>
          <w:p>
            <w:pPr>
              <w:spacing w:line="360" w:lineRule="auto"/>
              <w:jc w:val="center"/>
              <w:rPr>
                <w:rFonts w:ascii="宋体" w:hAnsi="宋体" w:cs="宋体"/>
                <w:color w:val="000000"/>
                <w:szCs w:val="21"/>
              </w:rPr>
            </w:pPr>
            <w:r>
              <w:rPr>
                <w:rFonts w:hint="eastAsia" w:ascii="宋体" w:hAnsi="宋体" w:cs="宋体"/>
                <w:color w:val="000000"/>
                <w:szCs w:val="21"/>
              </w:rPr>
              <w:t>技术参数</w:t>
            </w:r>
            <w:r>
              <w:rPr>
                <w:rFonts w:hint="eastAsia" w:ascii="宋体" w:hAnsi="宋体" w:cs="宋体"/>
                <w:color w:val="000000"/>
                <w:szCs w:val="21"/>
              </w:rPr>
              <w:br w:type="textWrapping"/>
            </w:r>
            <w:r>
              <w:rPr>
                <w:rFonts w:hint="eastAsia" w:ascii="宋体" w:hAnsi="宋体" w:cs="宋体"/>
                <w:color w:val="000000"/>
                <w:szCs w:val="21"/>
              </w:rPr>
              <w:t>3</w:t>
            </w:r>
            <w:r>
              <w:rPr>
                <w:rFonts w:ascii="宋体" w:hAnsi="宋体" w:cs="宋体"/>
                <w:color w:val="000000"/>
                <w:szCs w:val="21"/>
              </w:rPr>
              <w:t>5</w:t>
            </w:r>
            <w:r>
              <w:rPr>
                <w:rFonts w:hint="eastAsia" w:ascii="宋体" w:hAnsi="宋体" w:cs="宋体"/>
                <w:color w:val="000000"/>
                <w:szCs w:val="21"/>
              </w:rPr>
              <w:t>%</w:t>
            </w:r>
          </w:p>
        </w:tc>
        <w:tc>
          <w:tcPr>
            <w:tcW w:w="5083" w:type="dxa"/>
            <w:shd w:val="clear" w:color="auto" w:fill="auto"/>
            <w:vAlign w:val="center"/>
          </w:tcPr>
          <w:p>
            <w:pPr>
              <w:tabs>
                <w:tab w:val="left" w:pos="1073"/>
              </w:tabs>
              <w:ind w:firstLine="420" w:firstLineChars="200"/>
              <w:jc w:val="left"/>
              <w:rPr>
                <w:rFonts w:cs="仿宋" w:asciiTheme="minorEastAsia" w:hAnsiTheme="minorEastAsia"/>
                <w:szCs w:val="21"/>
              </w:rPr>
            </w:pPr>
            <w:r>
              <w:rPr>
                <w:rFonts w:hint="eastAsia" w:cs="仿宋" w:asciiTheme="minorEastAsia" w:hAnsiTheme="minorEastAsia"/>
                <w:szCs w:val="21"/>
              </w:rPr>
              <w:t>投标人完全符合招标文件技术参数要求没有负偏离的得36分；不满足（负偏离）招标文件技术参数的，按以下原则扣分：</w:t>
            </w:r>
          </w:p>
          <w:p>
            <w:pPr>
              <w:tabs>
                <w:tab w:val="left" w:pos="1073"/>
              </w:tabs>
              <w:ind w:firstLine="420" w:firstLineChars="200"/>
              <w:jc w:val="left"/>
              <w:rPr>
                <w:rFonts w:cs="仿宋" w:asciiTheme="minorEastAsia" w:hAnsiTheme="minorEastAsia"/>
                <w:szCs w:val="21"/>
              </w:rPr>
            </w:pPr>
            <w:r>
              <w:rPr>
                <w:rFonts w:hint="eastAsia" w:cs="仿宋" w:asciiTheme="minorEastAsia" w:hAnsiTheme="minorEastAsia"/>
                <w:szCs w:val="21"/>
              </w:rPr>
              <w:t>标注“▲”符号（共14条），全部满足得28分，每有一条不满足（负偏离）扣2分，扣完为止。</w:t>
            </w:r>
          </w:p>
          <w:p>
            <w:pPr>
              <w:tabs>
                <w:tab w:val="left" w:pos="1073"/>
              </w:tabs>
              <w:ind w:firstLine="420" w:firstLineChars="200"/>
              <w:jc w:val="left"/>
              <w:rPr>
                <w:rFonts w:cs="仿宋" w:asciiTheme="minorEastAsia" w:hAnsiTheme="minorEastAsia"/>
                <w:szCs w:val="21"/>
              </w:rPr>
            </w:pPr>
            <w:r>
              <w:rPr>
                <w:rFonts w:hint="eastAsia" w:cs="仿宋" w:asciiTheme="minorEastAsia" w:hAnsiTheme="minorEastAsia"/>
                <w:szCs w:val="21"/>
              </w:rPr>
              <w:t>未标注“▲”符号（共</w:t>
            </w:r>
            <w:r>
              <w:rPr>
                <w:rFonts w:cs="仿宋" w:asciiTheme="minorEastAsia" w:hAnsiTheme="minorEastAsia"/>
                <w:szCs w:val="21"/>
              </w:rPr>
              <w:t>14</w:t>
            </w:r>
            <w:r>
              <w:rPr>
                <w:rFonts w:hint="eastAsia" w:cs="仿宋" w:asciiTheme="minorEastAsia" w:hAnsiTheme="minorEastAsia"/>
                <w:szCs w:val="21"/>
              </w:rPr>
              <w:t>条），全部满足得</w:t>
            </w:r>
            <w:r>
              <w:rPr>
                <w:rFonts w:cs="仿宋" w:asciiTheme="minorEastAsia" w:hAnsiTheme="minorEastAsia"/>
                <w:szCs w:val="21"/>
              </w:rPr>
              <w:t>7</w:t>
            </w:r>
            <w:r>
              <w:rPr>
                <w:rFonts w:hint="eastAsia" w:cs="仿宋" w:asciiTheme="minorEastAsia" w:hAnsiTheme="minorEastAsia"/>
                <w:szCs w:val="21"/>
              </w:rPr>
              <w:t>分，每有一条不满足（负偏离）扣0.5分，扣完为止。</w:t>
            </w:r>
          </w:p>
          <w:p>
            <w:pPr>
              <w:tabs>
                <w:tab w:val="left" w:pos="1073"/>
              </w:tabs>
              <w:ind w:firstLine="420" w:firstLineChars="200"/>
              <w:jc w:val="left"/>
              <w:rPr>
                <w:rFonts w:cs="仿宋" w:asciiTheme="minorEastAsia" w:hAnsiTheme="minorEastAsia"/>
                <w:szCs w:val="21"/>
              </w:rPr>
            </w:pPr>
            <w:r>
              <w:rPr>
                <w:rFonts w:hint="eastAsia" w:cs="仿宋" w:asciiTheme="minorEastAsia" w:hAnsiTheme="minorEastAsia"/>
                <w:szCs w:val="21"/>
              </w:rPr>
              <w:t>注：招标文件中技术参数有要求提供证明材料的条款须按要求提供证明材料，否则对应技术参数条款将被视为不满足。</w:t>
            </w:r>
          </w:p>
        </w:tc>
        <w:tc>
          <w:tcPr>
            <w:tcW w:w="71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5</w:t>
            </w:r>
          </w:p>
        </w:tc>
        <w:tc>
          <w:tcPr>
            <w:tcW w:w="984" w:type="dxa"/>
            <w:shd w:val="clear" w:color="auto" w:fill="auto"/>
            <w:vAlign w:val="center"/>
          </w:tcPr>
          <w:p>
            <w:pPr>
              <w:widowControl/>
              <w:spacing w:line="360" w:lineRule="auto"/>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3</w:t>
            </w:r>
          </w:p>
        </w:tc>
        <w:tc>
          <w:tcPr>
            <w:tcW w:w="1066" w:type="dxa"/>
            <w:shd w:val="clear" w:color="auto" w:fill="auto"/>
            <w:vAlign w:val="center"/>
          </w:tcPr>
          <w:p>
            <w:pPr>
              <w:spacing w:line="360" w:lineRule="auto"/>
              <w:jc w:val="center"/>
              <w:rPr>
                <w:rFonts w:ascii="宋体" w:hAnsi="宋体" w:cs="宋体"/>
                <w:color w:val="000000"/>
                <w:szCs w:val="21"/>
              </w:rPr>
            </w:pPr>
            <w:r>
              <w:rPr>
                <w:rFonts w:hint="eastAsia" w:ascii="宋体" w:hAnsi="宋体" w:cs="宋体"/>
                <w:color w:val="000000"/>
                <w:szCs w:val="21"/>
              </w:rPr>
              <w:t>样品9%</w:t>
            </w:r>
          </w:p>
        </w:tc>
        <w:tc>
          <w:tcPr>
            <w:tcW w:w="5083" w:type="dxa"/>
            <w:shd w:val="clear" w:color="auto" w:fill="auto"/>
            <w:vAlign w:val="center"/>
          </w:tcPr>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根据投标人提供的样品进行评分，所有样品①无破损；②无明显变形；③无毛刺；④无锐棱；⑤无斑渍； ⑥无腐蚀或霉变；⑦无刺激性异味；⑧涂层无脱色、掉色现象；⑨无缺损；以上完全满足的得 9 分，每有一项不满足的扣 1 分，直至本项分值扣完为止。</w:t>
            </w:r>
          </w:p>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注：①投标人未提供样品或提供的样品数量不足或多提供样品以及提供错误的样品，样品评审得 0 分；②样品提供错误是指：A、投标样品错误 (不是样品清单中的样品) ；B、样品规格不符；C、投标人投标样品的技术指标及参数不符合招标文件要求。</w:t>
            </w:r>
          </w:p>
        </w:tc>
        <w:tc>
          <w:tcPr>
            <w:tcW w:w="717" w:type="dxa"/>
            <w:vAlign w:val="center"/>
          </w:tcPr>
          <w:p>
            <w:pPr>
              <w:spacing w:line="360" w:lineRule="auto"/>
              <w:jc w:val="center"/>
              <w:rPr>
                <w:rFonts w:ascii="宋体" w:hAnsi="宋体" w:cs="宋体"/>
                <w:color w:val="000000"/>
                <w:szCs w:val="21"/>
              </w:rPr>
            </w:pPr>
            <w:r>
              <w:rPr>
                <w:rFonts w:asciiTheme="minorEastAsia" w:hAnsiTheme="minorEastAsia"/>
                <w:szCs w:val="21"/>
              </w:rPr>
              <w:t>9</w:t>
            </w:r>
          </w:p>
        </w:tc>
        <w:tc>
          <w:tcPr>
            <w:tcW w:w="98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4</w:t>
            </w:r>
          </w:p>
        </w:tc>
        <w:tc>
          <w:tcPr>
            <w:tcW w:w="1066" w:type="dxa"/>
            <w:shd w:val="clear" w:color="auto" w:fill="auto"/>
            <w:vAlign w:val="center"/>
          </w:tcPr>
          <w:p>
            <w:pPr>
              <w:spacing w:line="360" w:lineRule="auto"/>
              <w:jc w:val="center"/>
              <w:rPr>
                <w:rFonts w:ascii="宋体" w:hAnsi="宋体" w:cs="宋体"/>
                <w:color w:val="000000"/>
                <w:szCs w:val="21"/>
              </w:rPr>
            </w:pPr>
            <w:r>
              <w:rPr>
                <w:rFonts w:hint="eastAsia" w:ascii="宋体" w:hAnsi="宋体" w:cs="宋体"/>
                <w:color w:val="000000"/>
                <w:szCs w:val="21"/>
              </w:rPr>
              <w:t>业绩</w:t>
            </w:r>
          </w:p>
          <w:p>
            <w:pPr>
              <w:spacing w:line="360" w:lineRule="auto"/>
              <w:jc w:val="center"/>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w:t>
            </w:r>
          </w:p>
        </w:tc>
        <w:tc>
          <w:tcPr>
            <w:tcW w:w="5083" w:type="dxa"/>
            <w:shd w:val="clear" w:color="auto" w:fill="auto"/>
            <w:vAlign w:val="center"/>
          </w:tcPr>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供应商提供2021年1月1日（含）至今的类似项目业绩，每提供一个得</w:t>
            </w:r>
            <w:r>
              <w:rPr>
                <w:rFonts w:asciiTheme="minorEastAsia" w:hAnsiTheme="minorEastAsia" w:cstheme="majorEastAsia"/>
                <w:szCs w:val="21"/>
              </w:rPr>
              <w:t>2</w:t>
            </w:r>
            <w:r>
              <w:rPr>
                <w:rFonts w:hint="eastAsia" w:asciiTheme="minorEastAsia" w:hAnsiTheme="minorEastAsia" w:cstheme="majorEastAsia"/>
                <w:szCs w:val="21"/>
              </w:rPr>
              <w:t>分，最多得</w:t>
            </w:r>
            <w:r>
              <w:rPr>
                <w:rFonts w:asciiTheme="minorEastAsia" w:hAnsiTheme="minorEastAsia" w:cstheme="majorEastAsia"/>
                <w:szCs w:val="21"/>
              </w:rPr>
              <w:t>12</w:t>
            </w:r>
            <w:r>
              <w:rPr>
                <w:rFonts w:hint="eastAsia" w:asciiTheme="minorEastAsia" w:hAnsiTheme="minorEastAsia" w:cstheme="majorEastAsia"/>
                <w:szCs w:val="21"/>
              </w:rPr>
              <w:t>分。</w:t>
            </w:r>
          </w:p>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注：提供中标（成交）通知书或合同复印件并加盖供应商鲜章。</w:t>
            </w:r>
          </w:p>
        </w:tc>
        <w:tc>
          <w:tcPr>
            <w:tcW w:w="71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p>
        </w:tc>
        <w:tc>
          <w:tcPr>
            <w:tcW w:w="98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934"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066" w:type="dxa"/>
            <w:shd w:val="clear" w:color="auto" w:fill="auto"/>
            <w:vAlign w:val="center"/>
          </w:tcPr>
          <w:p>
            <w:pPr>
              <w:spacing w:line="360" w:lineRule="auto"/>
              <w:jc w:val="center"/>
              <w:rPr>
                <w:rFonts w:ascii="宋体" w:hAnsi="宋体" w:cs="宋体"/>
                <w:color w:val="000000"/>
                <w:szCs w:val="21"/>
              </w:rPr>
            </w:pPr>
            <w:r>
              <w:rPr>
                <w:rFonts w:hint="eastAsia" w:ascii="宋体" w:hAnsi="宋体" w:cs="宋体"/>
                <w:color w:val="000000"/>
                <w:szCs w:val="21"/>
              </w:rPr>
              <w:t>实施方案</w:t>
            </w:r>
          </w:p>
          <w:p>
            <w:pPr>
              <w:spacing w:line="360" w:lineRule="auto"/>
              <w:jc w:val="center"/>
              <w:rPr>
                <w:rFonts w:ascii="宋体" w:hAnsi="宋体" w:cs="宋体"/>
                <w:color w:val="000000"/>
                <w:szCs w:val="21"/>
              </w:rPr>
            </w:pPr>
            <w:r>
              <w:rPr>
                <w:rFonts w:hint="eastAsia" w:ascii="宋体" w:hAnsi="宋体" w:cs="宋体"/>
                <w:color w:val="000000"/>
                <w:szCs w:val="21"/>
              </w:rPr>
              <w:t>5%</w:t>
            </w:r>
          </w:p>
        </w:tc>
        <w:tc>
          <w:tcPr>
            <w:tcW w:w="5083" w:type="dxa"/>
            <w:shd w:val="clear" w:color="auto" w:fill="auto"/>
          </w:tcPr>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根据投标人针对本项目制定的实施方案进行评审，方案应包含：①加工工艺和质量控制、②工期控制、③包装运输及配送方案、④安装调试，⑤生产、运输及安装调试各环节应急预案，</w:t>
            </w:r>
          </w:p>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 xml:space="preserve">以上5项内容齐全且与本项目匹配的得5分，每缺少一项内容扣1分，方案内容中每有一处存在缺陷的扣0.5分，扣完为止。 </w:t>
            </w:r>
          </w:p>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注：内容齐全且与本项目匹配是指：方案包含但不限于上述内容的文字、图片、表格等形式详细呈现方案内容，内容切合行业实际、 符合行业政策、满足本项目要求；内容有缺陷是指：非专门针对本项目或不适用项目特性的情形、内容不完整或缺少关键节点、套用其他项目方案、内容前后矛盾、涉及的规范及标准错误、不可能实现的情形等任意一种情形。</w:t>
            </w:r>
          </w:p>
        </w:tc>
        <w:tc>
          <w:tcPr>
            <w:tcW w:w="717" w:type="dxa"/>
            <w:vAlign w:val="center"/>
          </w:tcPr>
          <w:p>
            <w:pPr>
              <w:jc w:val="center"/>
              <w:rPr>
                <w:rFonts w:ascii="宋体" w:hAnsi="宋体" w:cs="宋体"/>
                <w:color w:val="000000"/>
                <w:szCs w:val="21"/>
              </w:rPr>
            </w:pPr>
            <w:r>
              <w:rPr>
                <w:rFonts w:hint="eastAsia" w:ascii="宋体" w:hAnsi="宋体" w:cs="宋体"/>
                <w:color w:val="000000"/>
                <w:szCs w:val="21"/>
              </w:rPr>
              <w:t>5</w:t>
            </w:r>
          </w:p>
        </w:tc>
        <w:tc>
          <w:tcPr>
            <w:tcW w:w="984" w:type="dxa"/>
            <w:vAlign w:val="center"/>
          </w:tcPr>
          <w:p>
            <w:pPr>
              <w:jc w:val="center"/>
              <w:rPr>
                <w:rFonts w:ascii="宋体" w:hAnsi="宋体" w:cs="宋体"/>
                <w:color w:val="000000"/>
                <w:szCs w:val="21"/>
              </w:rPr>
            </w:pPr>
            <w:r>
              <w:rPr>
                <w:rFonts w:hint="eastAsia" w:ascii="宋体" w:hAnsi="宋体" w:cs="宋体"/>
                <w:color w:val="000000"/>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934" w:type="dxa"/>
            <w:vAlign w:val="center"/>
          </w:tcPr>
          <w:p>
            <w:pPr>
              <w:spacing w:line="360" w:lineRule="auto"/>
              <w:jc w:val="center"/>
              <w:rPr>
                <w:rFonts w:ascii="宋体" w:hAnsi="宋体" w:cs="宋体"/>
                <w:color w:val="000000"/>
                <w:szCs w:val="21"/>
              </w:rPr>
            </w:pPr>
            <w:r>
              <w:rPr>
                <w:rFonts w:ascii="宋体" w:hAnsi="宋体" w:cs="宋体"/>
                <w:color w:val="000000"/>
                <w:szCs w:val="21"/>
              </w:rPr>
              <w:t>6</w:t>
            </w:r>
          </w:p>
        </w:tc>
        <w:tc>
          <w:tcPr>
            <w:tcW w:w="1066" w:type="dxa"/>
            <w:shd w:val="clear" w:color="auto" w:fill="auto"/>
            <w:vAlign w:val="center"/>
          </w:tcPr>
          <w:p>
            <w:pPr>
              <w:spacing w:line="360" w:lineRule="auto"/>
              <w:jc w:val="center"/>
              <w:rPr>
                <w:rFonts w:ascii="宋体" w:hAnsi="宋体" w:cs="宋体"/>
                <w:color w:val="000000"/>
                <w:szCs w:val="21"/>
              </w:rPr>
            </w:pPr>
            <w:r>
              <w:rPr>
                <w:rFonts w:hint="eastAsia" w:ascii="宋体" w:hAnsi="宋体" w:cs="宋体"/>
                <w:color w:val="000000"/>
                <w:szCs w:val="21"/>
              </w:rPr>
              <w:t>人员配置</w:t>
            </w:r>
            <w:r>
              <w:rPr>
                <w:rFonts w:hint="eastAsia" w:ascii="宋体" w:hAnsi="宋体" w:cs="宋体"/>
                <w:color w:val="000000"/>
                <w:szCs w:val="21"/>
              </w:rPr>
              <w:br w:type="textWrapping"/>
            </w:r>
            <w:r>
              <w:rPr>
                <w:rFonts w:hint="eastAsia" w:ascii="宋体" w:hAnsi="宋体" w:cs="宋体"/>
                <w:color w:val="000000"/>
                <w:szCs w:val="21"/>
              </w:rPr>
              <w:t>6%</w:t>
            </w:r>
          </w:p>
        </w:tc>
        <w:tc>
          <w:tcPr>
            <w:tcW w:w="5083" w:type="dxa"/>
            <w:shd w:val="clear" w:color="auto" w:fill="auto"/>
          </w:tcPr>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1、投标人拟为本项目配备一名技术负责人，具有高级工程师职称的得3分；</w:t>
            </w:r>
          </w:p>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2、投标人拟为本项目配备</w:t>
            </w:r>
            <w:bookmarkStart w:id="18" w:name="OLE_LINK10"/>
            <w:r>
              <w:rPr>
                <w:rFonts w:hint="eastAsia" w:asciiTheme="minorEastAsia" w:hAnsiTheme="minorEastAsia" w:cstheme="majorEastAsia"/>
                <w:szCs w:val="21"/>
              </w:rPr>
              <w:t>一名检验工</w:t>
            </w:r>
            <w:bookmarkEnd w:id="18"/>
            <w:r>
              <w:rPr>
                <w:rFonts w:hint="eastAsia" w:asciiTheme="minorEastAsia" w:hAnsiTheme="minorEastAsia" w:cstheme="majorEastAsia"/>
                <w:szCs w:val="21"/>
              </w:rPr>
              <w:t>，具有：木材及家具检验工职业培训证书得2分；</w:t>
            </w:r>
          </w:p>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3、投标人拟为本项目配备专业操作人员，具有木工职业技能证书5人及以上得1分，具有焊工特种作业操作证书5人及以上得1分；</w:t>
            </w:r>
          </w:p>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注：提供证书复印件并加盖供应商公章。</w:t>
            </w:r>
          </w:p>
        </w:tc>
        <w:tc>
          <w:tcPr>
            <w:tcW w:w="717" w:type="dxa"/>
            <w:vAlign w:val="center"/>
          </w:tcPr>
          <w:p>
            <w:pPr>
              <w:jc w:val="center"/>
              <w:rPr>
                <w:rFonts w:ascii="宋体" w:hAnsi="宋体" w:cs="宋体"/>
                <w:color w:val="000000"/>
                <w:szCs w:val="21"/>
              </w:rPr>
            </w:pPr>
            <w:r>
              <w:rPr>
                <w:rFonts w:hint="eastAsia" w:ascii="宋体" w:hAnsi="宋体" w:cs="宋体"/>
                <w:color w:val="000000"/>
                <w:szCs w:val="21"/>
              </w:rPr>
              <w:t>6</w:t>
            </w:r>
          </w:p>
        </w:tc>
        <w:tc>
          <w:tcPr>
            <w:tcW w:w="984" w:type="dxa"/>
            <w:vAlign w:val="center"/>
          </w:tcPr>
          <w:p>
            <w:pPr>
              <w:jc w:val="center"/>
              <w:rPr>
                <w:rFonts w:ascii="宋体" w:hAnsi="宋体" w:cs="宋体"/>
                <w:color w:val="000000"/>
                <w:szCs w:val="21"/>
              </w:rPr>
            </w:pPr>
            <w:r>
              <w:rPr>
                <w:rFonts w:hint="eastAsia" w:ascii="宋体" w:hAnsi="宋体" w:cs="宋体"/>
                <w:color w:val="000000"/>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934" w:type="dxa"/>
            <w:vAlign w:val="center"/>
          </w:tcPr>
          <w:p>
            <w:pPr>
              <w:spacing w:line="360" w:lineRule="auto"/>
              <w:jc w:val="center"/>
              <w:rPr>
                <w:rFonts w:ascii="宋体" w:hAnsi="宋体" w:cs="宋体"/>
                <w:color w:val="000000"/>
                <w:szCs w:val="21"/>
              </w:rPr>
            </w:pPr>
            <w:r>
              <w:rPr>
                <w:rFonts w:ascii="宋体" w:hAnsi="宋体" w:cs="宋体"/>
                <w:color w:val="000000"/>
                <w:szCs w:val="21"/>
              </w:rPr>
              <w:t>7</w:t>
            </w:r>
          </w:p>
        </w:tc>
        <w:tc>
          <w:tcPr>
            <w:tcW w:w="1066" w:type="dxa"/>
            <w:shd w:val="clear" w:color="auto" w:fill="auto"/>
            <w:vAlign w:val="center"/>
          </w:tcPr>
          <w:p>
            <w:pPr>
              <w:spacing w:line="360" w:lineRule="auto"/>
              <w:jc w:val="center"/>
              <w:rPr>
                <w:rFonts w:ascii="宋体" w:hAnsi="宋体" w:cs="宋体"/>
                <w:color w:val="000000"/>
                <w:szCs w:val="21"/>
              </w:rPr>
            </w:pPr>
            <w:r>
              <w:rPr>
                <w:rFonts w:hint="eastAsia" w:ascii="宋体" w:hAnsi="宋体" w:cs="宋体"/>
                <w:color w:val="000000"/>
                <w:szCs w:val="21"/>
              </w:rPr>
              <w:t>节能环保</w:t>
            </w:r>
            <w:r>
              <w:rPr>
                <w:rFonts w:ascii="宋体" w:hAnsi="宋体" w:cs="宋体"/>
                <w:color w:val="000000"/>
                <w:szCs w:val="21"/>
              </w:rPr>
              <w:t>3</w:t>
            </w:r>
            <w:r>
              <w:rPr>
                <w:rFonts w:hint="eastAsia" w:ascii="宋体" w:hAnsi="宋体" w:cs="宋体"/>
                <w:color w:val="000000"/>
                <w:szCs w:val="21"/>
              </w:rPr>
              <w:t>%</w:t>
            </w:r>
          </w:p>
        </w:tc>
        <w:tc>
          <w:tcPr>
            <w:tcW w:w="5083" w:type="dxa"/>
            <w:shd w:val="clear" w:color="auto" w:fill="auto"/>
            <w:vAlign w:val="center"/>
          </w:tcPr>
          <w:p>
            <w:pPr>
              <w:widowControl/>
              <w:spacing w:line="360" w:lineRule="auto"/>
              <w:ind w:firstLine="420" w:firstLineChars="200"/>
              <w:jc w:val="left"/>
              <w:textAlignment w:val="center"/>
              <w:rPr>
                <w:rFonts w:asciiTheme="minorEastAsia" w:hAnsiTheme="minorEastAsia" w:cstheme="majorEastAsia"/>
                <w:szCs w:val="21"/>
              </w:rPr>
            </w:pPr>
            <w:r>
              <w:rPr>
                <w:rFonts w:hint="eastAsia" w:asciiTheme="minorEastAsia" w:hAnsiTheme="minorEastAsia" w:cstheme="majorEastAsia"/>
                <w:szCs w:val="21"/>
              </w:rPr>
              <w:t>投标产品中若属于国家强制采购范围的按须知表要求处理，若属于国家优先采购范围的，有一项为节能产品或者环境标志产品或者无线局域网产品政府采购清单中的产品的得</w:t>
            </w:r>
            <w:r>
              <w:rPr>
                <w:rFonts w:asciiTheme="minorEastAsia" w:hAnsiTheme="minorEastAsia" w:cstheme="majorEastAsia"/>
                <w:szCs w:val="21"/>
              </w:rPr>
              <w:t>3</w:t>
            </w:r>
            <w:r>
              <w:rPr>
                <w:rFonts w:hint="eastAsia" w:asciiTheme="minorEastAsia" w:hAnsiTheme="minorEastAsia" w:cstheme="majorEastAsia"/>
                <w:szCs w:val="21"/>
              </w:rPr>
              <w:t>分，非政府采购节能、环境标志产品的、无线局域网产品的不得分。本项最多得</w:t>
            </w:r>
            <w:r>
              <w:rPr>
                <w:rFonts w:asciiTheme="minorEastAsia" w:hAnsiTheme="minorEastAsia" w:cstheme="majorEastAsia"/>
                <w:szCs w:val="21"/>
              </w:rPr>
              <w:t>3</w:t>
            </w:r>
            <w:r>
              <w:rPr>
                <w:rFonts w:hint="eastAsia" w:asciiTheme="minorEastAsia" w:hAnsiTheme="minorEastAsia" w:cstheme="majorEastAsia"/>
                <w:szCs w:val="21"/>
              </w:rPr>
              <w:t>分。</w:t>
            </w:r>
          </w:p>
        </w:tc>
        <w:tc>
          <w:tcPr>
            <w:tcW w:w="717" w:type="dxa"/>
            <w:vAlign w:val="center"/>
          </w:tcPr>
          <w:p>
            <w:pPr>
              <w:spacing w:line="360" w:lineRule="auto"/>
              <w:jc w:val="center"/>
              <w:rPr>
                <w:rFonts w:ascii="宋体" w:hAnsi="宋体" w:cs="宋体"/>
                <w:color w:val="000000"/>
                <w:szCs w:val="21"/>
              </w:rPr>
            </w:pPr>
            <w:r>
              <w:rPr>
                <w:rFonts w:ascii="宋体" w:hAnsi="宋体" w:cs="宋体"/>
                <w:color w:val="000000"/>
                <w:szCs w:val="21"/>
              </w:rPr>
              <w:t>3</w:t>
            </w:r>
          </w:p>
        </w:tc>
        <w:tc>
          <w:tcPr>
            <w:tcW w:w="98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共同评分因素</w:t>
            </w:r>
          </w:p>
        </w:tc>
      </w:tr>
    </w:tbl>
    <w:p>
      <w:pPr>
        <w:pStyle w:val="2"/>
      </w:pPr>
    </w:p>
    <w:p>
      <w:pPr>
        <w:pStyle w:val="2"/>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FA244"/>
    <w:multiLevelType w:val="singleLevel"/>
    <w:tmpl w:val="9CEFA244"/>
    <w:lvl w:ilvl="0" w:tentative="0">
      <w:start w:val="1"/>
      <w:numFmt w:val="decimal"/>
      <w:suff w:val="nothing"/>
      <w:lvlText w:val="（%1）"/>
      <w:lvlJc w:val="left"/>
    </w:lvl>
  </w:abstractNum>
  <w:abstractNum w:abstractNumId="1">
    <w:nsid w:val="A428DD59"/>
    <w:multiLevelType w:val="singleLevel"/>
    <w:tmpl w:val="A428DD59"/>
    <w:lvl w:ilvl="0" w:tentative="0">
      <w:start w:val="1"/>
      <w:numFmt w:val="decimal"/>
      <w:suff w:val="nothing"/>
      <w:lvlText w:val="（%1）"/>
      <w:lvlJc w:val="left"/>
    </w:lvl>
  </w:abstractNum>
  <w:abstractNum w:abstractNumId="2">
    <w:nsid w:val="B6E8CB8F"/>
    <w:multiLevelType w:val="singleLevel"/>
    <w:tmpl w:val="B6E8CB8F"/>
    <w:lvl w:ilvl="0" w:tentative="0">
      <w:start w:val="4"/>
      <w:numFmt w:val="chineseCounting"/>
      <w:suff w:val="nothing"/>
      <w:lvlText w:val="%1、"/>
      <w:lvlJc w:val="left"/>
      <w:rPr>
        <w:rFonts w:hint="eastAsia"/>
      </w:rPr>
    </w:lvl>
  </w:abstractNum>
  <w:abstractNum w:abstractNumId="3">
    <w:nsid w:val="DBB5CBA2"/>
    <w:multiLevelType w:val="singleLevel"/>
    <w:tmpl w:val="DBB5CBA2"/>
    <w:lvl w:ilvl="0" w:tentative="0">
      <w:start w:val="1"/>
      <w:numFmt w:val="chineseCounting"/>
      <w:suff w:val="nothing"/>
      <w:lvlText w:val="%1、"/>
      <w:lvlJc w:val="left"/>
      <w:rPr>
        <w:rFonts w:hint="eastAsia"/>
      </w:rPr>
    </w:lvl>
  </w:abstractNum>
  <w:abstractNum w:abstractNumId="4">
    <w:nsid w:val="009B2208"/>
    <w:multiLevelType w:val="singleLevel"/>
    <w:tmpl w:val="009B2208"/>
    <w:lvl w:ilvl="0" w:tentative="0">
      <w:start w:val="1"/>
      <w:numFmt w:val="decimal"/>
      <w:suff w:val="nothing"/>
      <w:lvlText w:val="（%1）"/>
      <w:lvlJc w:val="left"/>
    </w:lvl>
  </w:abstractNum>
  <w:abstractNum w:abstractNumId="5">
    <w:nsid w:val="3A9EB3DA"/>
    <w:multiLevelType w:val="singleLevel"/>
    <w:tmpl w:val="3A9EB3DA"/>
    <w:lvl w:ilvl="0" w:tentative="0">
      <w:start w:val="3"/>
      <w:numFmt w:val="decimal"/>
      <w:suff w:val="nothing"/>
      <w:lvlText w:val="%1、"/>
      <w:lvlJc w:val="left"/>
    </w:lvl>
  </w:abstractNum>
  <w:abstractNum w:abstractNumId="6">
    <w:nsid w:val="404FC453"/>
    <w:multiLevelType w:val="singleLevel"/>
    <w:tmpl w:val="404FC453"/>
    <w:lvl w:ilvl="0" w:tentative="0">
      <w:start w:val="1"/>
      <w:numFmt w:val="decimal"/>
      <w:suff w:val="nothing"/>
      <w:lvlText w:val="%1、"/>
      <w:lvlJc w:val="left"/>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YTliOWE3MTgzYjNlMWNlODVkMTE4OTQ3MWZjYmIifQ=="/>
    <w:docVar w:name="KSO_WPS_MARK_KEY" w:val="bb25c515-73d4-4925-a44d-b44e2a96dafb"/>
  </w:docVars>
  <w:rsids>
    <w:rsidRoot w:val="00895A15"/>
    <w:rsid w:val="000013B8"/>
    <w:rsid w:val="00005DC2"/>
    <w:rsid w:val="00005DEC"/>
    <w:rsid w:val="00026BC3"/>
    <w:rsid w:val="00026C88"/>
    <w:rsid w:val="000302CC"/>
    <w:rsid w:val="000435C2"/>
    <w:rsid w:val="00050E50"/>
    <w:rsid w:val="00064B10"/>
    <w:rsid w:val="00073695"/>
    <w:rsid w:val="000862AB"/>
    <w:rsid w:val="000A79AF"/>
    <w:rsid w:val="000C1D4E"/>
    <w:rsid w:val="000C42D6"/>
    <w:rsid w:val="000C6D01"/>
    <w:rsid w:val="000D6DAB"/>
    <w:rsid w:val="000E0277"/>
    <w:rsid w:val="000E3DB6"/>
    <w:rsid w:val="000F3E8F"/>
    <w:rsid w:val="000F6C26"/>
    <w:rsid w:val="0011054A"/>
    <w:rsid w:val="00127EA7"/>
    <w:rsid w:val="00135430"/>
    <w:rsid w:val="00135F74"/>
    <w:rsid w:val="001447E1"/>
    <w:rsid w:val="001470CC"/>
    <w:rsid w:val="00150EB6"/>
    <w:rsid w:val="00154A9D"/>
    <w:rsid w:val="00164DEC"/>
    <w:rsid w:val="0017520F"/>
    <w:rsid w:val="001A0544"/>
    <w:rsid w:val="001A486E"/>
    <w:rsid w:val="001A488D"/>
    <w:rsid w:val="001C023B"/>
    <w:rsid w:val="001D69B7"/>
    <w:rsid w:val="001E199D"/>
    <w:rsid w:val="001F1AF7"/>
    <w:rsid w:val="00216312"/>
    <w:rsid w:val="00220833"/>
    <w:rsid w:val="00221606"/>
    <w:rsid w:val="00251517"/>
    <w:rsid w:val="00292B4C"/>
    <w:rsid w:val="002939BC"/>
    <w:rsid w:val="002A2F5E"/>
    <w:rsid w:val="002A4CAB"/>
    <w:rsid w:val="002D1ADA"/>
    <w:rsid w:val="002F4C1F"/>
    <w:rsid w:val="00303FAB"/>
    <w:rsid w:val="003069E7"/>
    <w:rsid w:val="0031677B"/>
    <w:rsid w:val="0032112B"/>
    <w:rsid w:val="003239F6"/>
    <w:rsid w:val="00343958"/>
    <w:rsid w:val="00351034"/>
    <w:rsid w:val="00354F22"/>
    <w:rsid w:val="00367D57"/>
    <w:rsid w:val="00372D52"/>
    <w:rsid w:val="00391D9C"/>
    <w:rsid w:val="00394910"/>
    <w:rsid w:val="003A3B04"/>
    <w:rsid w:val="003A3C44"/>
    <w:rsid w:val="003B1FE9"/>
    <w:rsid w:val="003B7BF6"/>
    <w:rsid w:val="003C19EE"/>
    <w:rsid w:val="003D6F73"/>
    <w:rsid w:val="003E2FA3"/>
    <w:rsid w:val="003E4A0C"/>
    <w:rsid w:val="003F15BA"/>
    <w:rsid w:val="003F419F"/>
    <w:rsid w:val="003F424B"/>
    <w:rsid w:val="003F7B32"/>
    <w:rsid w:val="004078CC"/>
    <w:rsid w:val="004131EB"/>
    <w:rsid w:val="004363DA"/>
    <w:rsid w:val="00447D67"/>
    <w:rsid w:val="00455E6D"/>
    <w:rsid w:val="00467EA3"/>
    <w:rsid w:val="00492CFD"/>
    <w:rsid w:val="004A0AFA"/>
    <w:rsid w:val="004A23B1"/>
    <w:rsid w:val="004B59D1"/>
    <w:rsid w:val="004B74A1"/>
    <w:rsid w:val="004C1F8B"/>
    <w:rsid w:val="004C3BCB"/>
    <w:rsid w:val="004C601E"/>
    <w:rsid w:val="004C7691"/>
    <w:rsid w:val="004E00CB"/>
    <w:rsid w:val="004E65CD"/>
    <w:rsid w:val="00503803"/>
    <w:rsid w:val="0050457A"/>
    <w:rsid w:val="005300D6"/>
    <w:rsid w:val="005405E2"/>
    <w:rsid w:val="005478A5"/>
    <w:rsid w:val="00555235"/>
    <w:rsid w:val="0057078D"/>
    <w:rsid w:val="00580D5C"/>
    <w:rsid w:val="005833C6"/>
    <w:rsid w:val="0058494A"/>
    <w:rsid w:val="0059250E"/>
    <w:rsid w:val="00594758"/>
    <w:rsid w:val="005B4E41"/>
    <w:rsid w:val="005B60D0"/>
    <w:rsid w:val="005C5C7A"/>
    <w:rsid w:val="005C7612"/>
    <w:rsid w:val="005F06CD"/>
    <w:rsid w:val="005F778F"/>
    <w:rsid w:val="00600A8C"/>
    <w:rsid w:val="00607D2F"/>
    <w:rsid w:val="006204DC"/>
    <w:rsid w:val="006243FF"/>
    <w:rsid w:val="00642E82"/>
    <w:rsid w:val="00655A0B"/>
    <w:rsid w:val="00673EF2"/>
    <w:rsid w:val="006769D1"/>
    <w:rsid w:val="00691530"/>
    <w:rsid w:val="006C4E68"/>
    <w:rsid w:val="006D4BCD"/>
    <w:rsid w:val="006E610A"/>
    <w:rsid w:val="006E62A9"/>
    <w:rsid w:val="006F4C72"/>
    <w:rsid w:val="00701F83"/>
    <w:rsid w:val="007069E8"/>
    <w:rsid w:val="00731B39"/>
    <w:rsid w:val="00755B63"/>
    <w:rsid w:val="00762E5A"/>
    <w:rsid w:val="00765FD6"/>
    <w:rsid w:val="0077064B"/>
    <w:rsid w:val="007758E1"/>
    <w:rsid w:val="007778CB"/>
    <w:rsid w:val="007826DA"/>
    <w:rsid w:val="00797A5F"/>
    <w:rsid w:val="007B3AF9"/>
    <w:rsid w:val="007C3938"/>
    <w:rsid w:val="007E011E"/>
    <w:rsid w:val="007E27AE"/>
    <w:rsid w:val="007E3507"/>
    <w:rsid w:val="007E36F8"/>
    <w:rsid w:val="007E657E"/>
    <w:rsid w:val="007F6185"/>
    <w:rsid w:val="00803C1F"/>
    <w:rsid w:val="00804625"/>
    <w:rsid w:val="00813F0D"/>
    <w:rsid w:val="00820D19"/>
    <w:rsid w:val="0083298B"/>
    <w:rsid w:val="00835547"/>
    <w:rsid w:val="00837343"/>
    <w:rsid w:val="008402B7"/>
    <w:rsid w:val="00845DEA"/>
    <w:rsid w:val="00855CE1"/>
    <w:rsid w:val="00870A54"/>
    <w:rsid w:val="0087493A"/>
    <w:rsid w:val="00890DB5"/>
    <w:rsid w:val="00892A2B"/>
    <w:rsid w:val="00895A15"/>
    <w:rsid w:val="008E147F"/>
    <w:rsid w:val="008E66D1"/>
    <w:rsid w:val="0090267A"/>
    <w:rsid w:val="00920886"/>
    <w:rsid w:val="0092140C"/>
    <w:rsid w:val="00933F34"/>
    <w:rsid w:val="00944CC9"/>
    <w:rsid w:val="00950C7B"/>
    <w:rsid w:val="00951E02"/>
    <w:rsid w:val="0096136F"/>
    <w:rsid w:val="009674E2"/>
    <w:rsid w:val="0096765F"/>
    <w:rsid w:val="0099522C"/>
    <w:rsid w:val="00996AB4"/>
    <w:rsid w:val="009B5E25"/>
    <w:rsid w:val="009C5CC7"/>
    <w:rsid w:val="009D1B7C"/>
    <w:rsid w:val="009D47A6"/>
    <w:rsid w:val="00A01F03"/>
    <w:rsid w:val="00A01F75"/>
    <w:rsid w:val="00A05488"/>
    <w:rsid w:val="00A1328F"/>
    <w:rsid w:val="00A1576D"/>
    <w:rsid w:val="00A17C9E"/>
    <w:rsid w:val="00A2310C"/>
    <w:rsid w:val="00A446C9"/>
    <w:rsid w:val="00A452BD"/>
    <w:rsid w:val="00A543EE"/>
    <w:rsid w:val="00A5630D"/>
    <w:rsid w:val="00A61880"/>
    <w:rsid w:val="00A757E9"/>
    <w:rsid w:val="00A829AA"/>
    <w:rsid w:val="00AA17B6"/>
    <w:rsid w:val="00AC3932"/>
    <w:rsid w:val="00AE178C"/>
    <w:rsid w:val="00B13012"/>
    <w:rsid w:val="00B151F8"/>
    <w:rsid w:val="00B25658"/>
    <w:rsid w:val="00B50B36"/>
    <w:rsid w:val="00B5433D"/>
    <w:rsid w:val="00B55026"/>
    <w:rsid w:val="00B661F4"/>
    <w:rsid w:val="00B85BAF"/>
    <w:rsid w:val="00B974D0"/>
    <w:rsid w:val="00BA2C4D"/>
    <w:rsid w:val="00BB7110"/>
    <w:rsid w:val="00BE2727"/>
    <w:rsid w:val="00C0095F"/>
    <w:rsid w:val="00C13086"/>
    <w:rsid w:val="00C44909"/>
    <w:rsid w:val="00C5115C"/>
    <w:rsid w:val="00C55481"/>
    <w:rsid w:val="00C60AF9"/>
    <w:rsid w:val="00C82A9D"/>
    <w:rsid w:val="00C974F8"/>
    <w:rsid w:val="00CA522C"/>
    <w:rsid w:val="00CC2994"/>
    <w:rsid w:val="00CD21DE"/>
    <w:rsid w:val="00CD75AA"/>
    <w:rsid w:val="00CE1741"/>
    <w:rsid w:val="00CF59B9"/>
    <w:rsid w:val="00D02731"/>
    <w:rsid w:val="00D200CC"/>
    <w:rsid w:val="00D30CA2"/>
    <w:rsid w:val="00D30D15"/>
    <w:rsid w:val="00D3314D"/>
    <w:rsid w:val="00D36FA4"/>
    <w:rsid w:val="00D47FDF"/>
    <w:rsid w:val="00D56803"/>
    <w:rsid w:val="00D5753C"/>
    <w:rsid w:val="00D621BC"/>
    <w:rsid w:val="00D64981"/>
    <w:rsid w:val="00D66B93"/>
    <w:rsid w:val="00D85C8E"/>
    <w:rsid w:val="00DA5C68"/>
    <w:rsid w:val="00DB5753"/>
    <w:rsid w:val="00DC44E6"/>
    <w:rsid w:val="00DC5E7E"/>
    <w:rsid w:val="00DD148B"/>
    <w:rsid w:val="00DD21A0"/>
    <w:rsid w:val="00DD4D1A"/>
    <w:rsid w:val="00DE1C07"/>
    <w:rsid w:val="00DE3CC4"/>
    <w:rsid w:val="00DE5AEB"/>
    <w:rsid w:val="00DF618B"/>
    <w:rsid w:val="00DF7EA1"/>
    <w:rsid w:val="00E04438"/>
    <w:rsid w:val="00E13A9E"/>
    <w:rsid w:val="00E1752E"/>
    <w:rsid w:val="00E23EF1"/>
    <w:rsid w:val="00E2680A"/>
    <w:rsid w:val="00E34883"/>
    <w:rsid w:val="00E35F79"/>
    <w:rsid w:val="00E43E33"/>
    <w:rsid w:val="00E450DB"/>
    <w:rsid w:val="00E60A2C"/>
    <w:rsid w:val="00E809F4"/>
    <w:rsid w:val="00E80E6B"/>
    <w:rsid w:val="00E83412"/>
    <w:rsid w:val="00E86926"/>
    <w:rsid w:val="00E913D0"/>
    <w:rsid w:val="00EA2AA2"/>
    <w:rsid w:val="00EB466A"/>
    <w:rsid w:val="00EB4767"/>
    <w:rsid w:val="00EB7402"/>
    <w:rsid w:val="00ED1436"/>
    <w:rsid w:val="00ED66AF"/>
    <w:rsid w:val="00EF562B"/>
    <w:rsid w:val="00EF6858"/>
    <w:rsid w:val="00F01560"/>
    <w:rsid w:val="00F01791"/>
    <w:rsid w:val="00F01D67"/>
    <w:rsid w:val="00F245FD"/>
    <w:rsid w:val="00F25BE8"/>
    <w:rsid w:val="00F51797"/>
    <w:rsid w:val="00F55787"/>
    <w:rsid w:val="00F731FD"/>
    <w:rsid w:val="00F90DEE"/>
    <w:rsid w:val="00F93342"/>
    <w:rsid w:val="00F965A6"/>
    <w:rsid w:val="00F96FA6"/>
    <w:rsid w:val="00FA52EA"/>
    <w:rsid w:val="00FA530E"/>
    <w:rsid w:val="00FB4AF0"/>
    <w:rsid w:val="00FC3B8B"/>
    <w:rsid w:val="00FC662E"/>
    <w:rsid w:val="00FD070D"/>
    <w:rsid w:val="00FD1FF0"/>
    <w:rsid w:val="00FD22CB"/>
    <w:rsid w:val="00FD695D"/>
    <w:rsid w:val="00FD7A6C"/>
    <w:rsid w:val="00FF0912"/>
    <w:rsid w:val="00FF5098"/>
    <w:rsid w:val="00FF5838"/>
    <w:rsid w:val="00FF594A"/>
    <w:rsid w:val="019127B6"/>
    <w:rsid w:val="034117BA"/>
    <w:rsid w:val="03722B8F"/>
    <w:rsid w:val="03BC0D3F"/>
    <w:rsid w:val="041A777E"/>
    <w:rsid w:val="05863A5B"/>
    <w:rsid w:val="0680593D"/>
    <w:rsid w:val="06F84959"/>
    <w:rsid w:val="09BD6B69"/>
    <w:rsid w:val="09D6775D"/>
    <w:rsid w:val="0D010895"/>
    <w:rsid w:val="1307554A"/>
    <w:rsid w:val="13E1587A"/>
    <w:rsid w:val="18A4221F"/>
    <w:rsid w:val="18AA3680"/>
    <w:rsid w:val="1A8B7005"/>
    <w:rsid w:val="1AED2D7E"/>
    <w:rsid w:val="1E9F6C6F"/>
    <w:rsid w:val="1FFA6668"/>
    <w:rsid w:val="21A40F1A"/>
    <w:rsid w:val="2424020B"/>
    <w:rsid w:val="25F30008"/>
    <w:rsid w:val="265C326E"/>
    <w:rsid w:val="269C4999"/>
    <w:rsid w:val="26B24385"/>
    <w:rsid w:val="286624F2"/>
    <w:rsid w:val="289777EE"/>
    <w:rsid w:val="29930F11"/>
    <w:rsid w:val="2B033C0C"/>
    <w:rsid w:val="2C9E0542"/>
    <w:rsid w:val="2CB72838"/>
    <w:rsid w:val="2CF03F85"/>
    <w:rsid w:val="2D2C42AF"/>
    <w:rsid w:val="2E3F5A2D"/>
    <w:rsid w:val="2E47255A"/>
    <w:rsid w:val="30496C99"/>
    <w:rsid w:val="31030DBF"/>
    <w:rsid w:val="316802C2"/>
    <w:rsid w:val="31BB3D6A"/>
    <w:rsid w:val="33390130"/>
    <w:rsid w:val="33AB3A39"/>
    <w:rsid w:val="35121500"/>
    <w:rsid w:val="386E1A9D"/>
    <w:rsid w:val="3879378A"/>
    <w:rsid w:val="392D0252"/>
    <w:rsid w:val="3AA0003F"/>
    <w:rsid w:val="3B0B6BDE"/>
    <w:rsid w:val="3D903644"/>
    <w:rsid w:val="410E782D"/>
    <w:rsid w:val="42B676B8"/>
    <w:rsid w:val="442D4E80"/>
    <w:rsid w:val="44FA6A22"/>
    <w:rsid w:val="453641BF"/>
    <w:rsid w:val="45CD2563"/>
    <w:rsid w:val="46B4417B"/>
    <w:rsid w:val="47CA44AC"/>
    <w:rsid w:val="48324EAB"/>
    <w:rsid w:val="48C57A10"/>
    <w:rsid w:val="49892535"/>
    <w:rsid w:val="4C056A16"/>
    <w:rsid w:val="4C936320"/>
    <w:rsid w:val="506D346E"/>
    <w:rsid w:val="51391BC6"/>
    <w:rsid w:val="5254355D"/>
    <w:rsid w:val="54F10069"/>
    <w:rsid w:val="55013488"/>
    <w:rsid w:val="55FC2F9A"/>
    <w:rsid w:val="56C53E05"/>
    <w:rsid w:val="580617C7"/>
    <w:rsid w:val="5A7140A7"/>
    <w:rsid w:val="5D641F1C"/>
    <w:rsid w:val="5E9411B5"/>
    <w:rsid w:val="5F586E3A"/>
    <w:rsid w:val="61366B09"/>
    <w:rsid w:val="63C7078F"/>
    <w:rsid w:val="64E45081"/>
    <w:rsid w:val="651838A9"/>
    <w:rsid w:val="65766ADB"/>
    <w:rsid w:val="65B11B55"/>
    <w:rsid w:val="67DE35FD"/>
    <w:rsid w:val="67FA1673"/>
    <w:rsid w:val="69670B4F"/>
    <w:rsid w:val="6B9240B0"/>
    <w:rsid w:val="6C864365"/>
    <w:rsid w:val="6CD966B8"/>
    <w:rsid w:val="6D11251F"/>
    <w:rsid w:val="6D262AD0"/>
    <w:rsid w:val="6DF03896"/>
    <w:rsid w:val="6F02289B"/>
    <w:rsid w:val="70235A8A"/>
    <w:rsid w:val="70DE5573"/>
    <w:rsid w:val="71135756"/>
    <w:rsid w:val="73660227"/>
    <w:rsid w:val="73FA0530"/>
    <w:rsid w:val="740D0E74"/>
    <w:rsid w:val="759D2386"/>
    <w:rsid w:val="77C863C8"/>
    <w:rsid w:val="799A3896"/>
    <w:rsid w:val="7BA02178"/>
    <w:rsid w:val="7DA6649A"/>
    <w:rsid w:val="7EAA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5"/>
    <w:basedOn w:val="1"/>
    <w:next w:val="1"/>
    <w:link w:val="32"/>
    <w:semiHidden/>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0"/>
    <w:pPr>
      <w:spacing w:after="120"/>
    </w:pPr>
  </w:style>
  <w:style w:type="paragraph" w:styleId="5">
    <w:name w:val="Normal Indent"/>
    <w:basedOn w:val="1"/>
    <w:unhideWhenUsed/>
    <w:qFormat/>
    <w:uiPriority w:val="0"/>
    <w:pPr>
      <w:ind w:firstLine="420" w:firstLineChars="200"/>
      <w:jc w:val="left"/>
    </w:pPr>
  </w:style>
  <w:style w:type="paragraph" w:styleId="6">
    <w:name w:val="annotation text"/>
    <w:basedOn w:val="1"/>
    <w:link w:val="31"/>
    <w:qFormat/>
    <w:uiPriority w:val="0"/>
    <w:pPr>
      <w:jc w:val="left"/>
    </w:pPr>
  </w:style>
  <w:style w:type="paragraph" w:styleId="7">
    <w:name w:val="Body Text Indent"/>
    <w:basedOn w:val="1"/>
    <w:qFormat/>
    <w:uiPriority w:val="0"/>
    <w:pPr>
      <w:ind w:firstLine="795"/>
    </w:pPr>
    <w:rPr>
      <w:rFonts w:ascii="Times New Roman"/>
      <w:sz w:val="32"/>
    </w:rPr>
  </w:style>
  <w:style w:type="paragraph" w:styleId="8">
    <w:name w:val="toc 3"/>
    <w:basedOn w:val="1"/>
    <w:next w:val="1"/>
    <w:qFormat/>
    <w:uiPriority w:val="0"/>
    <w:pPr>
      <w:jc w:val="left"/>
    </w:pPr>
    <w:rPr>
      <w:rFonts w:ascii="Calibri" w:hAnsi="Calibri" w:eastAsia="宋体" w:cs="Times New Roman"/>
      <w:i/>
      <w:iCs/>
      <w:sz w:val="20"/>
      <w:szCs w:val="20"/>
    </w:rPr>
  </w:style>
  <w:style w:type="paragraph" w:styleId="9">
    <w:name w:val="Plain Text"/>
    <w:basedOn w:val="1"/>
    <w:next w:val="5"/>
    <w:link w:val="22"/>
    <w:qFormat/>
    <w:uiPriority w:val="0"/>
    <w:rPr>
      <w:rFonts w:ascii="宋体" w:hAnsi="Courier New"/>
      <w:kern w:val="0"/>
      <w:sz w:val="20"/>
      <w:szCs w:val="21"/>
    </w:r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annotation subject"/>
    <w:basedOn w:val="6"/>
    <w:next w:val="6"/>
    <w:link w:val="33"/>
    <w:semiHidden/>
    <w:unhideWhenUsed/>
    <w:uiPriority w:val="99"/>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semiHidden/>
    <w:unhideWhenUsed/>
    <w:qFormat/>
    <w:uiPriority w:val="99"/>
    <w:rPr>
      <w:color w:val="0000FF"/>
      <w:u w:val="single"/>
    </w:rPr>
  </w:style>
  <w:style w:type="character" w:styleId="19">
    <w:name w:val="annotation reference"/>
    <w:basedOn w:val="17"/>
    <w:semiHidden/>
    <w:unhideWhenUsed/>
    <w:qFormat/>
    <w:uiPriority w:val="99"/>
    <w:rPr>
      <w:sz w:val="21"/>
      <w:szCs w:val="21"/>
    </w:rPr>
  </w:style>
  <w:style w:type="character" w:customStyle="1" w:styleId="20">
    <w:name w:val="font11"/>
    <w:basedOn w:val="17"/>
    <w:qFormat/>
    <w:uiPriority w:val="0"/>
    <w:rPr>
      <w:rFonts w:hint="eastAsia" w:ascii="宋体" w:hAnsi="宋体" w:eastAsia="宋体" w:cs="宋体"/>
      <w:b/>
      <w:bCs/>
      <w:color w:val="000000"/>
      <w:sz w:val="20"/>
      <w:szCs w:val="20"/>
      <w:u w:val="none"/>
    </w:rPr>
  </w:style>
  <w:style w:type="character" w:customStyle="1" w:styleId="21">
    <w:name w:val="正文文本 字符"/>
    <w:basedOn w:val="17"/>
    <w:link w:val="2"/>
    <w:qFormat/>
    <w:uiPriority w:val="0"/>
  </w:style>
  <w:style w:type="character" w:customStyle="1" w:styleId="22">
    <w:name w:val="纯文本 字符"/>
    <w:basedOn w:val="17"/>
    <w:link w:val="9"/>
    <w:qFormat/>
    <w:uiPriority w:val="0"/>
    <w:rPr>
      <w:rFonts w:ascii="宋体" w:hAnsi="Courier New"/>
      <w:kern w:val="0"/>
      <w:sz w:val="20"/>
      <w:szCs w:val="21"/>
    </w:rPr>
  </w:style>
  <w:style w:type="paragraph" w:customStyle="1" w:styleId="23">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4">
    <w:name w:val="font31"/>
    <w:basedOn w:val="17"/>
    <w:qFormat/>
    <w:uiPriority w:val="0"/>
    <w:rPr>
      <w:rFonts w:hint="eastAsia" w:ascii="宋体" w:hAnsi="宋体" w:eastAsia="宋体" w:cs="宋体"/>
      <w:b/>
      <w:bCs/>
      <w:color w:val="000000"/>
      <w:sz w:val="20"/>
      <w:szCs w:val="20"/>
      <w:u w:val="none"/>
    </w:rPr>
  </w:style>
  <w:style w:type="character" w:customStyle="1" w:styleId="25">
    <w:name w:val="页眉 字符"/>
    <w:basedOn w:val="17"/>
    <w:link w:val="12"/>
    <w:qFormat/>
    <w:uiPriority w:val="99"/>
    <w:rPr>
      <w:sz w:val="18"/>
      <w:szCs w:val="18"/>
    </w:rPr>
  </w:style>
  <w:style w:type="character" w:customStyle="1" w:styleId="26">
    <w:name w:val="页脚 字符"/>
    <w:basedOn w:val="17"/>
    <w:link w:val="11"/>
    <w:qFormat/>
    <w:uiPriority w:val="99"/>
    <w:rPr>
      <w:sz w:val="18"/>
      <w:szCs w:val="18"/>
    </w:rPr>
  </w:style>
  <w:style w:type="character" w:customStyle="1" w:styleId="27">
    <w:name w:val="批注框文本 字符"/>
    <w:basedOn w:val="17"/>
    <w:link w:val="10"/>
    <w:semiHidden/>
    <w:qFormat/>
    <w:uiPriority w:val="99"/>
    <w:rPr>
      <w:sz w:val="18"/>
      <w:szCs w:val="18"/>
    </w:rPr>
  </w:style>
  <w:style w:type="character" w:customStyle="1" w:styleId="28">
    <w:name w:val="font21"/>
    <w:basedOn w:val="17"/>
    <w:qFormat/>
    <w:uiPriority w:val="0"/>
    <w:rPr>
      <w:rFonts w:hint="eastAsia" w:ascii="宋体" w:hAnsi="宋体" w:eastAsia="宋体" w:cs="宋体"/>
      <w:color w:val="000000"/>
      <w:sz w:val="21"/>
      <w:szCs w:val="21"/>
      <w:u w:val="none"/>
    </w:rPr>
  </w:style>
  <w:style w:type="paragraph" w:customStyle="1" w:styleId="29">
    <w:name w:val="正文 A"/>
    <w:qFormat/>
    <w:uiPriority w:val="0"/>
    <w:pPr>
      <w:framePr w:wrap="around" w:vAnchor="margin" w:hAnchor="text" w:y="1"/>
      <w:widowControl w:val="0"/>
      <w:jc w:val="both"/>
    </w:pPr>
    <w:rPr>
      <w:rFonts w:ascii="宋体" w:hAnsi="宋体" w:eastAsia="宋体" w:cs="宋体"/>
      <w:color w:val="000000"/>
      <w:sz w:val="34"/>
      <w:szCs w:val="34"/>
      <w:lang w:val="en-US" w:eastAsia="zh-CN" w:bidi="ar-SA"/>
    </w:rPr>
  </w:style>
  <w:style w:type="paragraph" w:styleId="30">
    <w:name w:val="List Paragraph"/>
    <w:basedOn w:val="1"/>
    <w:qFormat/>
    <w:uiPriority w:val="99"/>
    <w:pPr>
      <w:ind w:firstLine="420" w:firstLineChars="200"/>
    </w:pPr>
  </w:style>
  <w:style w:type="character" w:customStyle="1" w:styleId="31">
    <w:name w:val="批注文字 字符"/>
    <w:link w:val="6"/>
    <w:qFormat/>
    <w:uiPriority w:val="0"/>
    <w:rPr>
      <w:rFonts w:asciiTheme="minorHAnsi" w:hAnsiTheme="minorHAnsi" w:eastAsiaTheme="minorEastAsia" w:cstheme="minorBidi"/>
      <w:kern w:val="2"/>
      <w:sz w:val="21"/>
      <w:szCs w:val="22"/>
    </w:rPr>
  </w:style>
  <w:style w:type="character" w:customStyle="1" w:styleId="32">
    <w:name w:val="标题 5 字符"/>
    <w:basedOn w:val="17"/>
    <w:link w:val="4"/>
    <w:semiHidden/>
    <w:qFormat/>
    <w:uiPriority w:val="9"/>
    <w:rPr>
      <w:rFonts w:asciiTheme="minorHAnsi" w:hAnsiTheme="minorHAnsi" w:eastAsiaTheme="minorEastAsia" w:cstheme="minorBidi"/>
      <w:b/>
      <w:bCs/>
      <w:kern w:val="2"/>
      <w:sz w:val="28"/>
      <w:szCs w:val="28"/>
    </w:rPr>
  </w:style>
  <w:style w:type="character" w:customStyle="1" w:styleId="33">
    <w:name w:val="批注主题 字符"/>
    <w:basedOn w:val="31"/>
    <w:link w:val="14"/>
    <w:semiHidden/>
    <w:uiPriority w:val="99"/>
    <w:rPr>
      <w:rFonts w:asciiTheme="minorHAnsi" w:hAnsiTheme="minorHAnsi" w:eastAsiaTheme="minorEastAsia" w:cstheme="minorBidi"/>
      <w:b/>
      <w:bCs/>
      <w:kern w:val="2"/>
      <w:sz w:val="21"/>
      <w:szCs w:val="22"/>
    </w:rPr>
  </w:style>
  <w:style w:type="paragraph" w:customStyle="1" w:styleId="34">
    <w:name w:val="02、首行缩进2字符正文"/>
    <w:basedOn w:val="1"/>
    <w:qFormat/>
    <w:uiPriority w:val="0"/>
    <w:pPr>
      <w:tabs>
        <w:tab w:val="left" w:pos="0"/>
      </w:tabs>
      <w:wordWrap w:val="0"/>
      <w:topLinePunct/>
      <w:spacing w:line="520" w:lineRule="exact"/>
      <w:ind w:firstLine="480" w:firstLineChars="200"/>
    </w:pPr>
  </w:style>
  <w:style w:type="paragraph" w:customStyle="1" w:styleId="35">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宋体"/>
      <w:color w:val="000000"/>
      <w:kern w:val="0"/>
      <w:sz w:val="28"/>
      <w:szCs w:val="28"/>
    </w:rPr>
  </w:style>
  <w:style w:type="paragraph" w:customStyle="1" w:styleId="3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16260</Words>
  <Characters>18760</Characters>
  <Lines>143</Lines>
  <Paragraphs>40</Paragraphs>
  <TotalTime>7</TotalTime>
  <ScaleCrop>false</ScaleCrop>
  <LinksUpToDate>false</LinksUpToDate>
  <CharactersWithSpaces>19648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2025-04-03T01:48:00Z</dcterms:created>
  <dc:creator>刘雪梅</dc:creator>
  <cp:lastModifiedBy>Diana</cp:lastModifiedBy>
  <cp:lastPrinted>2025-04-03T01:47:00Z</cp:lastPrinted>
  <dcterms:modified xsi:type="dcterms:W3CDTF">2025-04-03T02:40:13Z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1A83E0FA3B6C4A8FA209B2FEB78C038E</vt:lpwstr>
  </property>
  <property fmtid="{D5CDD505-2E9C-101B-9397-08002B2CF9AE}" pid="4" name="KSOTemplateDocerSaveRecord">
    <vt:lpwstr>eyJoZGlkIjoiYjU2MjE5MTIwYjRhMzc3YWM3NzEzZDlmYThiZTAwMWIiLCJ1c2VySWQiOiIxMjQ4NTI2MTk5In0=</vt:lpwstr>
  </property>
</Properties>
</file>